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29C7" w:rsidRPr="00D315CC" w:rsidRDefault="00D129C7" w:rsidP="0034748C">
      <w:pPr>
        <w:shd w:val="clear" w:color="auto" w:fill="D5DCE4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315C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ДЕТАЛИЗИРОВАННЫЙ ПЛАН</w:t>
      </w:r>
    </w:p>
    <w:p w:rsidR="00D129C7" w:rsidRPr="00D315CC" w:rsidRDefault="00D129C7" w:rsidP="0034748C">
      <w:pPr>
        <w:shd w:val="clear" w:color="auto" w:fill="D5DCE4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315C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пошаговых мероприятий по демонтажу системной коррупции в сфере антимонопольного регулирования</w:t>
      </w:r>
    </w:p>
    <w:p w:rsidR="00D129C7" w:rsidRPr="00D315CC" w:rsidRDefault="00D129C7" w:rsidP="003474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Style w:val="11"/>
        <w:tblW w:w="15418" w:type="dxa"/>
        <w:tblLayout w:type="fixed"/>
        <w:tblLook w:val="04A0" w:firstRow="1" w:lastRow="0" w:firstColumn="1" w:lastColumn="0" w:noHBand="0" w:noVBand="1"/>
      </w:tblPr>
      <w:tblGrid>
        <w:gridCol w:w="460"/>
        <w:gridCol w:w="1803"/>
        <w:gridCol w:w="2694"/>
        <w:gridCol w:w="1672"/>
        <w:gridCol w:w="29"/>
        <w:gridCol w:w="963"/>
        <w:gridCol w:w="29"/>
        <w:gridCol w:w="5386"/>
        <w:gridCol w:w="2382"/>
      </w:tblGrid>
      <w:tr w:rsidR="00D129C7" w:rsidRPr="00D315CC" w:rsidTr="00305C8A">
        <w:tc>
          <w:tcPr>
            <w:tcW w:w="460" w:type="dxa"/>
            <w:shd w:val="clear" w:color="auto" w:fill="A6A6A6" w:themeFill="background1" w:themeFillShade="A6"/>
          </w:tcPr>
          <w:p w:rsidR="00D129C7" w:rsidRPr="00D315CC" w:rsidRDefault="00D129C7" w:rsidP="003474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803" w:type="dxa"/>
            <w:shd w:val="clear" w:color="auto" w:fill="A6A6A6" w:themeFill="background1" w:themeFillShade="A6"/>
          </w:tcPr>
          <w:p w:rsidR="00D129C7" w:rsidRPr="00D315CC" w:rsidRDefault="00D129C7" w:rsidP="003474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Задача</w:t>
            </w:r>
          </w:p>
        </w:tc>
        <w:tc>
          <w:tcPr>
            <w:tcW w:w="2694" w:type="dxa"/>
            <w:shd w:val="clear" w:color="auto" w:fill="A6A6A6" w:themeFill="background1" w:themeFillShade="A6"/>
          </w:tcPr>
          <w:p w:rsidR="00D129C7" w:rsidRPr="00D315CC" w:rsidRDefault="00D129C7" w:rsidP="003474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Меры реализации/ действия</w:t>
            </w:r>
          </w:p>
        </w:tc>
        <w:tc>
          <w:tcPr>
            <w:tcW w:w="1701" w:type="dxa"/>
            <w:gridSpan w:val="2"/>
            <w:shd w:val="clear" w:color="auto" w:fill="A6A6A6" w:themeFill="background1" w:themeFillShade="A6"/>
          </w:tcPr>
          <w:p w:rsidR="00D129C7" w:rsidRPr="00D315CC" w:rsidRDefault="00D129C7" w:rsidP="003474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Срок реализации</w:t>
            </w:r>
          </w:p>
        </w:tc>
        <w:tc>
          <w:tcPr>
            <w:tcW w:w="992" w:type="dxa"/>
            <w:gridSpan w:val="2"/>
            <w:shd w:val="clear" w:color="auto" w:fill="A6A6A6" w:themeFill="background1" w:themeFillShade="A6"/>
          </w:tcPr>
          <w:p w:rsidR="00D129C7" w:rsidRPr="00D315CC" w:rsidRDefault="00D129C7" w:rsidP="003474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</w:t>
            </w:r>
          </w:p>
        </w:tc>
        <w:tc>
          <w:tcPr>
            <w:tcW w:w="5386" w:type="dxa"/>
            <w:shd w:val="clear" w:color="auto" w:fill="A6A6A6" w:themeFill="background1" w:themeFillShade="A6"/>
          </w:tcPr>
          <w:p w:rsidR="00D129C7" w:rsidRPr="00D315CC" w:rsidRDefault="00D129C7" w:rsidP="003474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Индикаторы</w:t>
            </w:r>
          </w:p>
        </w:tc>
        <w:tc>
          <w:tcPr>
            <w:tcW w:w="2382" w:type="dxa"/>
            <w:shd w:val="clear" w:color="auto" w:fill="A6A6A6" w:themeFill="background1" w:themeFillShade="A6"/>
          </w:tcPr>
          <w:p w:rsidR="00D129C7" w:rsidRPr="00D315CC" w:rsidRDefault="00D129C7" w:rsidP="003474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Ожидаемый результат</w:t>
            </w:r>
          </w:p>
        </w:tc>
      </w:tr>
      <w:tr w:rsidR="00D129C7" w:rsidRPr="00D315CC" w:rsidTr="00305C8A">
        <w:tc>
          <w:tcPr>
            <w:tcW w:w="15418" w:type="dxa"/>
            <w:gridSpan w:val="9"/>
            <w:shd w:val="clear" w:color="auto" w:fill="D5DCE4" w:themeFill="text2" w:themeFillTint="33"/>
          </w:tcPr>
          <w:p w:rsidR="00D129C7" w:rsidRPr="00D315CC" w:rsidRDefault="00D129C7" w:rsidP="003474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Коррупционная зона № 1: Формирование и ведение Государственных реестров субъектов естественных и разрешенных монополий в КР</w:t>
            </w:r>
          </w:p>
        </w:tc>
      </w:tr>
      <w:tr w:rsidR="00D129C7" w:rsidRPr="00D315CC" w:rsidTr="00305C8A">
        <w:tc>
          <w:tcPr>
            <w:tcW w:w="15418" w:type="dxa"/>
            <w:gridSpan w:val="9"/>
            <w:shd w:val="clear" w:color="auto" w:fill="D5DCE4" w:themeFill="text2" w:themeFillTint="33"/>
          </w:tcPr>
          <w:p w:rsidR="00D129C7" w:rsidRPr="00D315CC" w:rsidRDefault="00D129C7" w:rsidP="003474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Коррупционный риск: Сговор между ответственными сотрудниками ГААР </w:t>
            </w:r>
            <w:proofErr w:type="gramStart"/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при  ПКР</w:t>
            </w:r>
            <w:proofErr w:type="gramEnd"/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хозяйствующими субъектами при формировании Государственного реестра субъектов естественных и разрешенных монополий КР</w:t>
            </w:r>
          </w:p>
        </w:tc>
      </w:tr>
      <w:tr w:rsidR="00D129C7" w:rsidRPr="00D315CC" w:rsidTr="00305C8A">
        <w:trPr>
          <w:trHeight w:val="1412"/>
        </w:trPr>
        <w:tc>
          <w:tcPr>
            <w:tcW w:w="460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03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Проанализировать товарный рынок определенного товара, работы, услуги для включения/ исключения из Реестра хозяйствующих субъектов, а также определить методы регулирования их деятельности.</w:t>
            </w: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Составлять планы по проведению</w:t>
            </w: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анализа товарных рынков на ежегодной основе. Опубликовывать ежегодно планы по проведению анализа товарных рынков на официальном сайте ГААР.</w:t>
            </w:r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С августа 2016 г. и далее ежегодно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«Об утверждении Плана проведения анализов товарных рынков ГААР при ПКР на 2017 год» от 19 января 2017 года №14 был утвержден План проведения анализов товарных рынков на 2017 год.</w:t>
            </w:r>
          </w:p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При этом, в целях повышения качества анализов товарных рынков, выработки предложений и принятия соответствующих мер по развитию конкуренции на товарных рынках, приказом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от 31 марта 2017 года №60 создана Комиссия по рассмотрению результатов анализа состояния конкуренции на товарных рынках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(далее – Комиссия).</w:t>
            </w:r>
          </w:p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Одновременно с этим, утверждено Положение о работе Комиссии. Деятельность Комиссии направлена на обеспечение прозрачности деятельности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- при проведении анализа состояния конкуренции на товарных рынках;</w:t>
            </w:r>
          </w:p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- при формировании Государственного реестра хозяйствующих субъектов, занимающих доминирующее положение на товарных рынках;</w:t>
            </w:r>
          </w:p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- исключения возможности коррупционных проявлений при принятии решения.</w:t>
            </w:r>
          </w:p>
          <w:p w:rsidR="00D129C7" w:rsidRPr="00D315CC" w:rsidRDefault="00D129C7" w:rsidP="00D315CC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Так, согласно вышеуказанному Плану проведения анализов товарных рынков, в течении 2017 года запланировано проведение 27 анализов товарных рынков. При этом, на январь-сентябрь 2017 года запланировано проведение 19 анализов товарных рынков, которые были исполнены в установленные сроки. Из них, итоги 9 анализов рассмотрены на 3-х заседаниях Комиссии, а именно:</w:t>
            </w:r>
          </w:p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- рынок лекарственных средств;</w:t>
            </w:r>
          </w:p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- рынок услуг платежных организаций;</w:t>
            </w:r>
          </w:p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- рынок цемента;</w:t>
            </w:r>
          </w:p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- рынок нерудных строительных материалов;</w:t>
            </w:r>
          </w:p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- рынок закупки и производство молока по Чуйской и Иссык-Кульской областям;</w:t>
            </w:r>
          </w:p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рынок лотерейной деятельности (за исключением стимулирующей лотереи) по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г.Бишкек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- рынок комбикормов и отрубей (производство и реализация) по Чуйской области;</w:t>
            </w:r>
          </w:p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- рынок минеральных удобрений по Чуйской и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Ошской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областям;</w:t>
            </w:r>
          </w:p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- отведение земельных участков под строительство по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г.Ош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- рынок сжиженного газа;</w:t>
            </w:r>
          </w:p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- рынок страховых услуг;</w:t>
            </w:r>
          </w:p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- рынок автомобильных пассажирских перевозок (по маршруту Бишкек - Каракол);</w:t>
            </w:r>
          </w:p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-рынок производства и реализации листового стекла по Чуйской обл.;</w:t>
            </w:r>
          </w:p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- рынок молочной продукции по Чуйской обл.;</w:t>
            </w:r>
          </w:p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- рынок лабораторных/клинических и функциональных диагностик (услуги медицинских лабораторий/клинических центров);</w:t>
            </w:r>
          </w:p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- пассажирских авиаперевозок.</w:t>
            </w:r>
          </w:p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Итоги результатов анализов рынков:</w:t>
            </w:r>
          </w:p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- услуг платежных организаций;</w:t>
            </w:r>
          </w:p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- цемента;</w:t>
            </w:r>
          </w:p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- нерудных строительных материалов;</w:t>
            </w:r>
          </w:p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- комбикорма и отрубей по Чуйской области;</w:t>
            </w:r>
          </w:p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- минеральных удобрений по Чуйской области</w:t>
            </w:r>
          </w:p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- лотерейной деятельности (за исключением стимулирующей лотереи) по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г.Бишкек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- сжиженного газа.</w:t>
            </w:r>
          </w:p>
          <w:p w:rsidR="00D129C7" w:rsidRPr="00D315CC" w:rsidRDefault="00D129C7" w:rsidP="00D315CC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размещены на официальном сайте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(http://antimonopolia.gov.kg/index.php?act=view_cat&amp;id=29).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Итоги остальных анализов будут рассмотрены Комиссией по мере проведения заседаний Комиссии.</w:t>
            </w:r>
          </w:p>
        </w:tc>
        <w:tc>
          <w:tcPr>
            <w:tcW w:w="2382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Минимизация фактов необоснованного включения /исключения в/</w:t>
            </w:r>
            <w:proofErr w:type="gram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из план</w:t>
            </w:r>
            <w:proofErr w:type="gram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(а) проведения анализа товарного рынка определенного товара, работы, услуги.</w:t>
            </w:r>
          </w:p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анализа в строгом </w:t>
            </w:r>
            <w:proofErr w:type="gram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соответствии  с</w:t>
            </w:r>
            <w:proofErr w:type="gram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Правилами по анализу и оценке состояния конкурентной среды на товарном рынке, утвержденным приказом ГААР №113 от 5.12.2011г.</w:t>
            </w:r>
          </w:p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Система «Единого окна» в первую очередь направлена на минимизацию контактов между сотрудником, проводящим анализ, и представителями субъектов, осуществляющих хозяйственную деятельность. </w:t>
            </w:r>
          </w:p>
        </w:tc>
      </w:tr>
      <w:tr w:rsidR="00D129C7" w:rsidRPr="00D315CC" w:rsidTr="00305C8A">
        <w:trPr>
          <w:trHeight w:val="1548"/>
        </w:trPr>
        <w:tc>
          <w:tcPr>
            <w:tcW w:w="460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Опубликовывать на официальном сайте ГААР результаты проведенных анализов товарных рынков до принятия решения антимонопольным органом.</w:t>
            </w:r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по завершению анализа </w:t>
            </w:r>
          </w:p>
          <w:p w:rsidR="00305C8A" w:rsidRPr="00D315CC" w:rsidRDefault="00305C8A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5C8A" w:rsidRPr="00D315CC" w:rsidRDefault="00305C8A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5C8A" w:rsidRPr="00D315CC" w:rsidRDefault="00305C8A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5C8A" w:rsidRPr="00D315CC" w:rsidRDefault="00305C8A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5C8A" w:rsidRPr="00D315CC" w:rsidRDefault="00305C8A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5C8A" w:rsidRPr="00D315CC" w:rsidRDefault="00305C8A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5A8" w:rsidRPr="00D315CC" w:rsidTr="002A35A8">
        <w:trPr>
          <w:trHeight w:val="983"/>
        </w:trPr>
        <w:tc>
          <w:tcPr>
            <w:tcW w:w="460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Опубликовать на официальном сайте ГААР решения принятых по итогам проведенных анализов товарных рынков.</w:t>
            </w:r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по завершению анализа</w:t>
            </w: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С вступлением в силу нового антимонопольного законодательства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Республики, в частности, Законов КР «О естественных монополиях в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Республики» и «О конкуренции» с 12 февраля т. г., под регулированием со стороны антимонопольного органа остались только субъекты естественных монополий. Понятие разрешенных монополий исключено. В связи с чем, утверждены приказами ГААР Реестр субъектов, занимающих доминирующее положение. Субъекты –доминанты не регулируются государством, за их 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деятельностью осуществляются только экономическое-статистическое наблюдение. С момента утверждения указанного реестра, решений ГААР по внесению изменений и дополнений не принималось.</w:t>
            </w:r>
          </w:p>
        </w:tc>
        <w:tc>
          <w:tcPr>
            <w:tcW w:w="2382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29C7" w:rsidRPr="00D315CC" w:rsidTr="00305C8A">
        <w:trPr>
          <w:trHeight w:val="415"/>
        </w:trPr>
        <w:tc>
          <w:tcPr>
            <w:tcW w:w="460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Внедрить систему приема и выдачи документов по принципу «Единого окна», в целях оптимизации процесса приема документов для анализа и позволяющую проводить процедуры анализа в электронном формате (предоставление необходимых первичных и дополнительных материалов без прямого контакта).  </w:t>
            </w:r>
          </w:p>
          <w:p w:rsidR="00D129C7" w:rsidRPr="00D315CC" w:rsidRDefault="00D129C7" w:rsidP="00D315CC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9C7" w:rsidRPr="00D315CC" w:rsidRDefault="00D129C7" w:rsidP="00D315CC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i/>
                <w:sz w:val="20"/>
                <w:szCs w:val="20"/>
              </w:rPr>
              <w:t>За исключением информации составляющей коммерческую тайну.</w:t>
            </w:r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Декабрь 2016 года</w:t>
            </w: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181FFC" w:rsidRPr="00D315CC" w:rsidRDefault="00D129C7" w:rsidP="00D315C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Cs/>
                <w:spacing w:val="-11"/>
                <w:sz w:val="20"/>
                <w:szCs w:val="20"/>
              </w:rPr>
            </w:pPr>
            <w:proofErr w:type="spellStart"/>
            <w:r w:rsidRPr="00D315CC">
              <w:rPr>
                <w:rFonts w:ascii="Times New Roman" w:hAnsi="Times New Roman" w:cs="Times New Roman"/>
                <w:iCs/>
                <w:spacing w:val="-11"/>
                <w:sz w:val="20"/>
                <w:szCs w:val="20"/>
              </w:rPr>
              <w:t>Госагентством</w:t>
            </w:r>
            <w:proofErr w:type="spellEnd"/>
            <w:r w:rsidRPr="00D315CC">
              <w:rPr>
                <w:rFonts w:ascii="Times New Roman" w:hAnsi="Times New Roman" w:cs="Times New Roman"/>
                <w:iCs/>
                <w:spacing w:val="-11"/>
                <w:sz w:val="20"/>
                <w:szCs w:val="20"/>
              </w:rPr>
              <w:t xml:space="preserve"> была проведена работа по исполнению данного пункта, </w:t>
            </w:r>
            <w:r w:rsidR="00181FFC" w:rsidRPr="00D315CC">
              <w:rPr>
                <w:rFonts w:ascii="Times New Roman" w:hAnsi="Times New Roman" w:cs="Times New Roman"/>
                <w:iCs/>
                <w:spacing w:val="-11"/>
                <w:sz w:val="20"/>
                <w:szCs w:val="20"/>
              </w:rPr>
              <w:t>по итогам которой сделан обоснованный вывод о невозможности внедрения принципа «единого окна» при проведении анализов товарных рынков.</w:t>
            </w:r>
            <w:r w:rsidR="005B0707"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О чем информация была представлена Аппарат Правительства КР, Секретариат Совета обороны КР (письма № 11/35, 11/36 от 19.01.2017 г.),</w:t>
            </w:r>
          </w:p>
          <w:p w:rsidR="00D129C7" w:rsidRPr="00D315CC" w:rsidRDefault="00181FFC" w:rsidP="00D315CC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="00D129C7" w:rsidRPr="00D315CC">
              <w:rPr>
                <w:rFonts w:ascii="Times New Roman" w:eastAsia="Calibri" w:hAnsi="Times New Roman" w:cs="Times New Roman"/>
                <w:sz w:val="20"/>
                <w:szCs w:val="20"/>
              </w:rPr>
              <w:t>тсутствует готовый продукт, который выдавался бы на руки субъекту по принципу «Единого окна».</w:t>
            </w:r>
          </w:p>
          <w:p w:rsidR="00D129C7" w:rsidRPr="00D315CC" w:rsidRDefault="00D129C7" w:rsidP="00D315CC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этому вопросу было также проведено заседание Общественного совета </w:t>
            </w:r>
            <w:proofErr w:type="spellStart"/>
            <w:r w:rsidRPr="00D315CC">
              <w:rPr>
                <w:rFonts w:ascii="Times New Roman" w:eastAsia="Calibri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D315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 декабря 2016 года, по результатам, которого, Общественный совет </w:t>
            </w:r>
            <w:proofErr w:type="spellStart"/>
            <w:r w:rsidRPr="00D315CC">
              <w:rPr>
                <w:rFonts w:ascii="Times New Roman" w:eastAsia="Calibri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D315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пришел к выводу о 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нецелесообразности внедрения системы «Единого окна» при проведении анализов товарных рынков ввиду невозможности применения данного принципа.</w:t>
            </w:r>
            <w:r w:rsidRPr="00D315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382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29C7" w:rsidRPr="00D315CC" w:rsidTr="00305C8A">
        <w:tc>
          <w:tcPr>
            <w:tcW w:w="15418" w:type="dxa"/>
            <w:gridSpan w:val="9"/>
            <w:shd w:val="clear" w:color="auto" w:fill="D5DCE4" w:themeFill="text2" w:themeFillTint="33"/>
          </w:tcPr>
          <w:p w:rsidR="00D129C7" w:rsidRPr="00D315CC" w:rsidRDefault="00D129C7" w:rsidP="0034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Коррупционная зона №</w:t>
            </w:r>
            <w:proofErr w:type="gramStart"/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2 :Осуществление</w:t>
            </w:r>
            <w:proofErr w:type="gramEnd"/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государственного регулирования деятельности субъектов естественных и разрешенных монополий в </w:t>
            </w:r>
            <w:proofErr w:type="spellStart"/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Кыргызской</w:t>
            </w:r>
            <w:proofErr w:type="spellEnd"/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Республике</w:t>
            </w:r>
          </w:p>
        </w:tc>
      </w:tr>
      <w:tr w:rsidR="00D129C7" w:rsidRPr="00D315CC" w:rsidTr="00305C8A">
        <w:tc>
          <w:tcPr>
            <w:tcW w:w="15418" w:type="dxa"/>
            <w:gridSpan w:val="9"/>
            <w:shd w:val="clear" w:color="auto" w:fill="D5DCE4" w:themeFill="text2" w:themeFillTint="33"/>
          </w:tcPr>
          <w:p w:rsidR="00D129C7" w:rsidRPr="00D315CC" w:rsidRDefault="00D129C7" w:rsidP="003474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 Сговор между ответственными сотрудниками ГААР при ПКР и хозяйствующими субъектами при определении методов государственного регулирования естественных и разрешенных монополий</w:t>
            </w:r>
          </w:p>
          <w:p w:rsidR="00D129C7" w:rsidRPr="00D315CC" w:rsidRDefault="00D129C7" w:rsidP="003474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 Получение субъектами естественных и разрешенных монополий сверхприбыли за счет включения в себестоимость не подтвержденных расходов и как следствие необоснованное завышение цен на товары и услуги</w:t>
            </w:r>
          </w:p>
        </w:tc>
      </w:tr>
      <w:tr w:rsidR="00240AFA" w:rsidRPr="00D315CC" w:rsidTr="00240AFA">
        <w:trPr>
          <w:trHeight w:val="1123"/>
        </w:trPr>
        <w:tc>
          <w:tcPr>
            <w:tcW w:w="460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803" w:type="dxa"/>
            <w:vMerge w:val="restart"/>
          </w:tcPr>
          <w:p w:rsidR="00D129C7" w:rsidRPr="00D315CC" w:rsidRDefault="00D129C7" w:rsidP="00D315CC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Проанализировать представляемые хозяйствующими субъектами, регулируемые государством расчетные материалы при осуществлении 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государственного регулирования деятельности субъектов естественных и разрешенных монополий.</w:t>
            </w: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Разработать, утвердить и внедрить ведомственным нормативным актом типовые стандарты и обязательные формы представления расчетных материалов (уточнение содержания документов, 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представляемых для рассмотрения).</w:t>
            </w:r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Ноябрь 2016 года </w:t>
            </w: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Типовые стандарты и обязательные формы представления расчетных </w:t>
            </w:r>
            <w:proofErr w:type="gram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материалов  утверждены</w:t>
            </w:r>
            <w:proofErr w:type="gram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приказом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Госагентство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№ 188 от 30.11.2016 г.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Временно до 1 января 2018 года установлены тарифы на услуги почтовой связи, оказываемые Государственным предприятием «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Кыргыз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почтасы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» (внутри республики) – приказ №34 от 15.09.2017г.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Рассматривается проект договора на аренду линейно – кабельных сооружений ОАО «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Кыргызтелеком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». В ходе рассмотрения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Госагентством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были направлены </w:t>
            </w:r>
            <w:proofErr w:type="gram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замечания  к</w:t>
            </w:r>
            <w:proofErr w:type="gram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проекту в части приведения наименования услуги в соответствие с названием услуги, включенной в Государственный реестр субъектов естественных монополий, утвержденный приказом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от 13 февраля 2017 года №6. Также направлено предписание о представлении проекта Договора с учетом замечаний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Однако, ОАО «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Кыргызтелеком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» просит заменить название услуги и просит организовать встречу по данному вопросу.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В настоящее время рассматривается данное обращение.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Рассматривается расчетные материалы на услуги почтовой связи, оказываемые ГП «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Кыргыз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почтасы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». В ходе рассмотрения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Госагентством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произведена корректировка проектной стоимости в связи с изменением уровня рентабельности в сторону снижения. В связи с чем, направлено письмо о необходимости привести расчетные материалы и проект прейскуранта тарифов в соответствие.</w:t>
            </w:r>
          </w:p>
          <w:p w:rsidR="000326EC" w:rsidRPr="00D315CC" w:rsidRDefault="000326EC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По итогам рассмотрения, после представления запрошенных материалов, Госагентством было отказано в рассмотрения расчетных материалов, в связи с тем, что выявлены различия в показателях доходной части, а также ГП “Кыргыз почтасы” не ведет раздельный учет доходов, затрат и задействованных активов</w:t>
            </w:r>
          </w:p>
        </w:tc>
        <w:tc>
          <w:tcPr>
            <w:tcW w:w="2382" w:type="dxa"/>
            <w:vMerge w:val="restart"/>
          </w:tcPr>
          <w:p w:rsidR="00D129C7" w:rsidRPr="00D315CC" w:rsidRDefault="00D129C7" w:rsidP="00D315CC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Минимизация  возможности включения в себестоимость расходов, не подтвержденных расшифровками, либо не предусмотренных законодательством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 при проведении анализа 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материалов, представляемых хозяйствующими субъектами, регулируемые государством, на соответствие требованиям Положения о порядке определения цен (тарифов) на товары (работы, услуги) хозяйствующих субъектов, регулируемых государством, утвержденного постановлением Правительства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от 18.02.2013 г. №83</w:t>
            </w:r>
          </w:p>
        </w:tc>
      </w:tr>
      <w:tr w:rsidR="00D129C7" w:rsidRPr="00D315CC" w:rsidTr="00305C8A">
        <w:trPr>
          <w:trHeight w:val="1700"/>
        </w:trPr>
        <w:tc>
          <w:tcPr>
            <w:tcW w:w="460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D129C7" w:rsidRPr="00D315CC" w:rsidRDefault="00D129C7" w:rsidP="00D315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Опубликовывать на официальном сайте ГААР результаты проведенных анализов материалов, представляемых хозяйствующими субъектами, регулируемых государством, до принятия решения антимонопольным органом (за исключением информации, являющейся коммерческой тайной).</w:t>
            </w:r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постоянно, по мере поступления материалов</w:t>
            </w: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29C7" w:rsidRPr="00D315CC" w:rsidTr="00305C8A">
        <w:trPr>
          <w:trHeight w:val="556"/>
        </w:trPr>
        <w:tc>
          <w:tcPr>
            <w:tcW w:w="460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D129C7" w:rsidRPr="00D315CC" w:rsidRDefault="00D129C7" w:rsidP="00D315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Опубликовывать на официальном сайте ГААР </w:t>
            </w:r>
            <w:proofErr w:type="gram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решения</w:t>
            </w:r>
            <w:proofErr w:type="gram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принятые по итогам проведенных анализов материалов, представляемых хозяйствующими субъектами, регулируемых государством (за исключением информации, являющейся коммерческой тайной).</w:t>
            </w:r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постоянно, по мере поступления материалов </w:t>
            </w: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29C7" w:rsidRPr="00D315CC" w:rsidTr="00305C8A">
        <w:tc>
          <w:tcPr>
            <w:tcW w:w="15418" w:type="dxa"/>
            <w:gridSpan w:val="9"/>
            <w:shd w:val="clear" w:color="auto" w:fill="D5DCE4" w:themeFill="text2" w:themeFillTint="33"/>
          </w:tcPr>
          <w:p w:rsidR="00D129C7" w:rsidRPr="00D315CC" w:rsidRDefault="00D129C7" w:rsidP="00D315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Коррупционная зона № 3: Согласование тарифов для государственных и муниципальных органов</w:t>
            </w:r>
          </w:p>
        </w:tc>
      </w:tr>
      <w:tr w:rsidR="00D129C7" w:rsidRPr="00D315CC" w:rsidTr="00305C8A">
        <w:tc>
          <w:tcPr>
            <w:tcW w:w="15418" w:type="dxa"/>
            <w:gridSpan w:val="9"/>
            <w:shd w:val="clear" w:color="auto" w:fill="D5DCE4" w:themeFill="text2" w:themeFillTint="33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Коррупционный риск: Получение государственными органами и органами местного самоуправления прибыли за счет необоснованного завышения тарифов (цен) на </w:t>
            </w:r>
            <w:r w:rsidRPr="00D315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оказание государственных и муниципальных услуг (работ)</w:t>
            </w:r>
          </w:p>
        </w:tc>
      </w:tr>
      <w:tr w:rsidR="00D129C7" w:rsidRPr="00D315CC" w:rsidTr="00305C8A">
        <w:trPr>
          <w:trHeight w:val="983"/>
        </w:trPr>
        <w:tc>
          <w:tcPr>
            <w:tcW w:w="460" w:type="dxa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1803" w:type="dxa"/>
          </w:tcPr>
          <w:p w:rsidR="00D129C7" w:rsidRPr="00D315CC" w:rsidRDefault="00D129C7" w:rsidP="00D315CC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Проанализировать представляемые государственными и муниципальными органами расчетные материалы при согласовании тарифов на оказываемые ими услуги.</w:t>
            </w: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Разработать, утвердить и внедрить внутриведомственный нормативный акт, определяющий четкий перечень дополнительных документов, необходимых для согласования тарифов (в соответствии </w:t>
            </w:r>
            <w:proofErr w:type="gram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с  пунктом</w:t>
            </w:r>
            <w:proofErr w:type="gram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3.1 ППКР № 637).</w:t>
            </w:r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Октябрь 2016 года</w:t>
            </w: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D129C7" w:rsidRPr="00AE53E7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53E7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Разработан и утвержден приказом ГААР № 144 от 13.09.2016г. Перечень дополнительных документов, необходимых для согласования тарифов в соответствии с пунктом 3.1 «Порядка определения размера оплаты за оказание государственных и муниципальных услуг (работы)», утвержденного постановлением Правительства </w:t>
            </w:r>
            <w:proofErr w:type="spellStart"/>
            <w:r w:rsidRPr="00AE53E7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AE53E7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от 26 октября 2000 года №637.</w:t>
            </w:r>
          </w:p>
          <w:p w:rsidR="00D129C7" w:rsidRPr="00AE53E7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53E7">
              <w:rPr>
                <w:rFonts w:ascii="Times New Roman" w:hAnsi="Times New Roman" w:cs="Times New Roman"/>
                <w:sz w:val="20"/>
                <w:szCs w:val="20"/>
              </w:rPr>
              <w:t>В соответствии с обозначенным Перечнем дополнительных документов рассмотрено 12 расчетных материалов.</w:t>
            </w:r>
          </w:p>
          <w:p w:rsidR="00D129C7" w:rsidRPr="00AE53E7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53E7">
              <w:rPr>
                <w:rFonts w:ascii="Times New Roman" w:hAnsi="Times New Roman" w:cs="Times New Roman"/>
                <w:sz w:val="20"/>
                <w:szCs w:val="20"/>
              </w:rPr>
              <w:t xml:space="preserve">Также </w:t>
            </w:r>
            <w:proofErr w:type="spellStart"/>
            <w:r w:rsidRPr="00AE53E7">
              <w:rPr>
                <w:rFonts w:ascii="Times New Roman" w:hAnsi="Times New Roman" w:cs="Times New Roman"/>
                <w:sz w:val="20"/>
                <w:szCs w:val="20"/>
              </w:rPr>
              <w:t>Госагентством</w:t>
            </w:r>
            <w:proofErr w:type="spellEnd"/>
            <w:r w:rsidRPr="00AE53E7">
              <w:rPr>
                <w:rFonts w:ascii="Times New Roman" w:hAnsi="Times New Roman" w:cs="Times New Roman"/>
                <w:sz w:val="20"/>
                <w:szCs w:val="20"/>
              </w:rPr>
              <w:t xml:space="preserve"> разработано и внедрено программное обеспечение по электронному согласованию тарифов на платные государственные услуги (Программа). В связи с чем, всем государственным органам, их структурным подразделением и подведомственным учреждениям, оказывающие платные услуги, </w:t>
            </w:r>
            <w:proofErr w:type="spellStart"/>
            <w:r w:rsidRPr="00AE53E7">
              <w:rPr>
                <w:rFonts w:ascii="Times New Roman" w:hAnsi="Times New Roman" w:cs="Times New Roman"/>
                <w:sz w:val="20"/>
                <w:szCs w:val="20"/>
              </w:rPr>
              <w:t>Госагентством</w:t>
            </w:r>
            <w:proofErr w:type="spellEnd"/>
            <w:r w:rsidRPr="00AE53E7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направлено письмо за №07/1596 от 10.07.2017г. о необходимости направлять расчетные материалы, предоставляемые </w:t>
            </w:r>
            <w:proofErr w:type="spellStart"/>
            <w:r w:rsidRPr="00AE53E7">
              <w:rPr>
                <w:rFonts w:ascii="Times New Roman" w:hAnsi="Times New Roman" w:cs="Times New Roman"/>
                <w:sz w:val="20"/>
                <w:szCs w:val="20"/>
              </w:rPr>
              <w:t>Госагентству</w:t>
            </w:r>
            <w:proofErr w:type="spellEnd"/>
            <w:r w:rsidRPr="00AE53E7">
              <w:rPr>
                <w:rFonts w:ascii="Times New Roman" w:hAnsi="Times New Roman" w:cs="Times New Roman"/>
                <w:sz w:val="20"/>
                <w:szCs w:val="20"/>
              </w:rPr>
              <w:t xml:space="preserve"> для согласования, в электронном формате. Кроме того, ссылка на Программу размещена на официальном сайте </w:t>
            </w:r>
            <w:proofErr w:type="spellStart"/>
            <w:r w:rsidRPr="00AE53E7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AE53E7">
              <w:rPr>
                <w:rFonts w:ascii="Times New Roman" w:hAnsi="Times New Roman" w:cs="Times New Roman"/>
                <w:sz w:val="20"/>
                <w:szCs w:val="20"/>
              </w:rPr>
              <w:t xml:space="preserve"> в июне 2017 года. На сегодняшний день, расчетные материалы по согласованию тарифов в электронном виде не поступали.</w:t>
            </w:r>
          </w:p>
          <w:p w:rsidR="00AE53E7" w:rsidRDefault="00D129C7" w:rsidP="00B443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53E7">
              <w:rPr>
                <w:rFonts w:ascii="Times New Roman" w:hAnsi="Times New Roman" w:cs="Times New Roman"/>
                <w:sz w:val="20"/>
                <w:szCs w:val="20"/>
              </w:rPr>
              <w:t>При этом, в настоящее время Программа по техническим причинам не функционирует (не удается ее скачать), проводятся мероприятия по перепрограммированию, что потребует определенного времени.</w:t>
            </w:r>
          </w:p>
          <w:p w:rsidR="00B44339" w:rsidRPr="00D315CC" w:rsidRDefault="00AE53E7" w:rsidP="00B443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Разработчик готовит  обучающий видео курс.</w:t>
            </w:r>
            <w:bookmarkStart w:id="0" w:name="_GoBack"/>
            <w:bookmarkEnd w:id="0"/>
          </w:p>
        </w:tc>
        <w:tc>
          <w:tcPr>
            <w:tcW w:w="2382" w:type="dxa"/>
          </w:tcPr>
          <w:p w:rsidR="00D129C7" w:rsidRPr="00D315CC" w:rsidRDefault="00D129C7" w:rsidP="00D315CC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29C7" w:rsidRPr="00D315CC" w:rsidTr="00305C8A">
        <w:tc>
          <w:tcPr>
            <w:tcW w:w="15418" w:type="dxa"/>
            <w:gridSpan w:val="9"/>
            <w:shd w:val="clear" w:color="auto" w:fill="D5DCE4" w:themeFill="text2" w:themeFillTint="33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Коррупционная зона №4: Проведение проверок на предмет соблюдение антимонопольного законодательства</w:t>
            </w:r>
          </w:p>
        </w:tc>
      </w:tr>
      <w:tr w:rsidR="00D129C7" w:rsidRPr="00D315CC" w:rsidTr="00305C8A">
        <w:tc>
          <w:tcPr>
            <w:tcW w:w="15418" w:type="dxa"/>
            <w:gridSpan w:val="9"/>
            <w:shd w:val="clear" w:color="auto" w:fill="D5DCE4" w:themeFill="text2" w:themeFillTint="33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 Составление календарного плана проверок хозяйствующих субъектов, государственных и муниципальных органов</w:t>
            </w:r>
          </w:p>
        </w:tc>
      </w:tr>
      <w:tr w:rsidR="00D129C7" w:rsidRPr="00D315CC" w:rsidTr="00305C8A">
        <w:trPr>
          <w:trHeight w:val="1129"/>
        </w:trPr>
        <w:tc>
          <w:tcPr>
            <w:tcW w:w="460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1803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Регламентировать формирование календарного плана проверок субъектов предпринимательства на год, полугодие и квартал </w:t>
            </w: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и принять ведомственный нормативный документ, регламентирующий порядок формирования плана проверок субъектов предпринимательства (с учетом их степени рисков – ППКР от 18.02.2012 г.  №108), с учетом </w:t>
            </w:r>
            <w:proofErr w:type="gram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субъектов</w:t>
            </w:r>
            <w:proofErr w:type="gram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занимающих 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доминирующее положение на рынке. </w:t>
            </w:r>
          </w:p>
          <w:p w:rsidR="00D129C7" w:rsidRPr="00D315CC" w:rsidRDefault="00D129C7" w:rsidP="00D315CC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При необходимости утвердить его соответствующим ППКР.</w:t>
            </w:r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течение года с момента вступления в силу закона о внесении поправок в Закон КР «О конкуренции». </w:t>
            </w: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D129C7" w:rsidRPr="00D315CC" w:rsidRDefault="003B1EA4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соответствии с предложениями, предоставленными территориальными подразделениями, разрабатываются методические рекомендации по формированию плана проверок с учетом степени рисков, согласно ППКР от 18.02.2012 г. № 108 по субъектам предпринимательства и органам государственных и муниципальных предприятий и учреждений.</w:t>
            </w:r>
          </w:p>
        </w:tc>
        <w:tc>
          <w:tcPr>
            <w:tcW w:w="2382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Минимизация фактов необоснованного включения /исключения в/</w:t>
            </w:r>
            <w:proofErr w:type="gram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из план</w:t>
            </w:r>
            <w:proofErr w:type="gram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(а) проверок субъектов предпринимательства.   </w:t>
            </w:r>
          </w:p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29C7" w:rsidRPr="00D315CC" w:rsidTr="00305C8A">
        <w:trPr>
          <w:trHeight w:val="415"/>
        </w:trPr>
        <w:tc>
          <w:tcPr>
            <w:tcW w:w="460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D129C7" w:rsidRPr="00D315CC" w:rsidRDefault="00D129C7" w:rsidP="00D315CC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Ежеквартально опубликовывать на официальном сайте </w:t>
            </w:r>
            <w:proofErr w:type="gram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ГААР  список</w:t>
            </w:r>
            <w:proofErr w:type="gram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субъектов предпринимательства, в которых предполагается проведение проверки.</w:t>
            </w:r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постоянно </w:t>
            </w: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Ежеквартальные планы проверок субъектов предпринимательства на постоянной основе размещаются на официальном сайте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Так, план проверок субъектов предпринимательства на 4 квартал 2017 года размещен на сайте antimonopolia.kg по </w:t>
            </w:r>
            <w:proofErr w:type="gram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ссылке  </w:t>
            </w:r>
            <w:r w:rsidR="00644863" w:rsidRPr="00D315CC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http://www.antimonopolia.kg/web/index.php?act=view_material&amp;id=2312</w:t>
            </w:r>
            <w:proofErr w:type="gramEnd"/>
          </w:p>
        </w:tc>
        <w:tc>
          <w:tcPr>
            <w:tcW w:w="2382" w:type="dxa"/>
            <w:vMerge/>
          </w:tcPr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29C7" w:rsidRPr="00D315CC" w:rsidTr="00305C8A">
        <w:trPr>
          <w:trHeight w:val="2556"/>
        </w:trPr>
        <w:tc>
          <w:tcPr>
            <w:tcW w:w="460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1803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Регламентировать формирование календарного плана проверок государственных и муниципальных органов на год, полугодие и квартал.</w:t>
            </w: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Разработать и принять ведомственный нормативный документ, регламентирующий порядок формирования плана проверок государственных и муниципальных субъектов (</w:t>
            </w:r>
            <w:r w:rsidRPr="00D315CC">
              <w:rPr>
                <w:rFonts w:ascii="Times New Roman" w:hAnsi="Times New Roman" w:cs="Times New Roman"/>
                <w:i/>
                <w:sz w:val="20"/>
                <w:szCs w:val="20"/>
              </w:rPr>
              <w:t>с учетом их степени рисков – ППКР от 18.02.2012 г.  №108)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D129C7" w:rsidRPr="00D315CC" w:rsidRDefault="00D129C7" w:rsidP="00D315CC">
            <w:pPr>
              <w:spacing w:after="0" w:line="240" w:lineRule="auto"/>
              <w:ind w:firstLine="28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При необходимости утвердить его соответствующим ППКР.</w:t>
            </w:r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в течение года с момента вступления в силу закона о внесении поправок в Закон КР «О конкуренции». </w:t>
            </w: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D129C7" w:rsidRPr="00D315CC" w:rsidRDefault="003B1EA4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соответствии с предложениями, предоставленными территориальными подразделениями, разрабатываются методические рекомендации по формированию плана проверок с учетом степени рисков, согласно ППКР от 18.02.2012 г. № 108 по субъектам предпринимательства и органам государственных и муниципальных предприятий и учреждений.</w:t>
            </w:r>
          </w:p>
        </w:tc>
        <w:tc>
          <w:tcPr>
            <w:tcW w:w="2382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Минимизация фактов необоснованного включение /исключения в план проверок государственных и муниципальных субъектов.  </w:t>
            </w:r>
          </w:p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29C7" w:rsidRPr="00D315CC" w:rsidTr="00305C8A">
        <w:trPr>
          <w:trHeight w:val="1124"/>
        </w:trPr>
        <w:tc>
          <w:tcPr>
            <w:tcW w:w="460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D129C7" w:rsidRPr="00D315CC" w:rsidRDefault="00D129C7" w:rsidP="00D315CC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Ежеквартально опубликовывать на официальном сайте </w:t>
            </w:r>
            <w:proofErr w:type="gram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ГААР  список</w:t>
            </w:r>
            <w:proofErr w:type="gram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государственных и муниципальных органов, на которых предполагается проведение проверок.</w:t>
            </w:r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Ежеквартально</w:t>
            </w: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Ежеквартальные планы проверок органов исполнительной власти, их структурных подразделений и учреждений, оказывающих платные услуги на </w:t>
            </w:r>
            <w:proofErr w:type="gram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постоянной основе</w:t>
            </w:r>
            <w:proofErr w:type="gram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размещаются на официальном сайте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Так, план проверок органов исполнительной власти, их структурных подразделений и учреждений, оказывающих платные услуги на 4 квартал 2017 года, размещен на сайте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proofErr w:type="gram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ссылке  </w:t>
            </w:r>
            <w:r w:rsidRPr="00D315C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http://www.antimonopolia.kg/web/index.php?act=view_material&amp;id=2277</w:t>
            </w:r>
            <w:proofErr w:type="gram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382" w:type="dxa"/>
            <w:vMerge/>
          </w:tcPr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29C7" w:rsidRPr="00D315CC" w:rsidTr="00305C8A">
        <w:trPr>
          <w:trHeight w:val="308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 Проверка субъектов предпринимательства, государственных и муниципальных органов</w:t>
            </w:r>
          </w:p>
        </w:tc>
      </w:tr>
      <w:tr w:rsidR="00D129C7" w:rsidRPr="00D315CC" w:rsidTr="00305C8A">
        <w:trPr>
          <w:trHeight w:val="1128"/>
        </w:trPr>
        <w:tc>
          <w:tcPr>
            <w:tcW w:w="460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6.</w:t>
            </w:r>
          </w:p>
        </w:tc>
        <w:tc>
          <w:tcPr>
            <w:tcW w:w="1803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Ввести автоматизированную систему учета движения материалов проверки.</w:t>
            </w:r>
          </w:p>
          <w:p w:rsidR="00D129C7" w:rsidRPr="00D315CC" w:rsidRDefault="00D129C7" w:rsidP="00D315CC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техническое задание по электронному учету движения материалов проверки для минимизации необоснованных бюрократических процедур и предотвращения умышленного внесения изменений в акты </w:t>
            </w:r>
            <w:proofErr w:type="gram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проверок.  </w:t>
            </w:r>
            <w:proofErr w:type="gramEnd"/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февраль 2017г.</w:t>
            </w: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 w:val="restart"/>
          </w:tcPr>
          <w:p w:rsidR="00AB751F" w:rsidRPr="00D315CC" w:rsidRDefault="00AB751F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В реализацию данного пункта в установленном порядке был проведен конкурс на закупку услуг по разработке ПО электронному учету движения материалов проверок, победителем определено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ОсОО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Скрин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». Указанным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ОсОО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проводится работа по разработке обозначенного ПО совместно с </w:t>
            </w:r>
            <w:r w:rsidRPr="00D315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сотрудниками соответствующего структурного подразделения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2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Введение автоматизированной системы учета движения материалов проверки позволит снизить коррупционные риски, в части возможности необоснованного нарушения сроков проверки, внесения изменений в составляемые акты по итогам проверки, оказание внешнего влияния на результаты проверки. </w:t>
            </w:r>
          </w:p>
        </w:tc>
      </w:tr>
      <w:tr w:rsidR="00D129C7" w:rsidRPr="00D315CC" w:rsidTr="00305C8A">
        <w:trPr>
          <w:trHeight w:val="278"/>
        </w:trPr>
        <w:tc>
          <w:tcPr>
            <w:tcW w:w="460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D129C7" w:rsidRPr="00D315CC" w:rsidRDefault="00D129C7" w:rsidP="00D315CC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и внедрить автоматизированную систему учета движения материалов проверки, начиная с принятия календарного плана проверок и заканчивая вынесением решения Коллегией ГААР при ПКР (с указанием предмета проверки, выявленных нарушений, принятых мер, итогов воздействия, устранения нарушений, направление материалов проверки в правоохранительные, </w:t>
            </w:r>
            <w:proofErr w:type="gram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судебные  и</w:t>
            </w:r>
            <w:proofErr w:type="gram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иные органы и т.д.) </w:t>
            </w:r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Май 2017г.</w:t>
            </w: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29C7" w:rsidRPr="00D315CC" w:rsidTr="00305C8A">
        <w:trPr>
          <w:trHeight w:val="1347"/>
        </w:trPr>
        <w:tc>
          <w:tcPr>
            <w:tcW w:w="460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7.</w:t>
            </w:r>
          </w:p>
        </w:tc>
        <w:tc>
          <w:tcPr>
            <w:tcW w:w="1803" w:type="dxa"/>
            <w:vMerge w:val="restart"/>
          </w:tcPr>
          <w:p w:rsidR="00D129C7" w:rsidRPr="00D315CC" w:rsidRDefault="00D129C7" w:rsidP="00D315CC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Минимизировать коррупционные риски при проведении анализа предоставленных в ходе проведения проверки 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документов, ведение расчетов и составление акта проверки. </w:t>
            </w: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Разработать и утвердить внутриведомственным нормативным актом методическое руководство по проведению проверки и анализу результатов проведенной проверки. </w:t>
            </w:r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Ноябрь  2016</w:t>
            </w:r>
            <w:proofErr w:type="gram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 w:val="restart"/>
          </w:tcPr>
          <w:p w:rsidR="00D129C7" w:rsidRPr="00123F24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F24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Разработано методическое руководство по проведению проверки и анализу результатов проведенной проверки, утвержденное приказом </w:t>
            </w:r>
            <w:proofErr w:type="spellStart"/>
            <w:r w:rsidRPr="00123F24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123F24">
              <w:rPr>
                <w:rFonts w:ascii="Times New Roman" w:hAnsi="Times New Roman" w:cs="Times New Roman"/>
                <w:sz w:val="20"/>
                <w:szCs w:val="20"/>
              </w:rPr>
              <w:t xml:space="preserve"> от 29 ноября 2016 года за № 183.</w:t>
            </w:r>
          </w:p>
          <w:p w:rsidR="001C1E01" w:rsidRPr="00123F24" w:rsidRDefault="001C1E01" w:rsidP="00D315C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F24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2178CB" w:rsidRPr="00123F24">
              <w:rPr>
                <w:rFonts w:ascii="Times New Roman" w:hAnsi="Times New Roman" w:cs="Times New Roman"/>
                <w:sz w:val="20"/>
                <w:szCs w:val="20"/>
              </w:rPr>
              <w:t>За отчётный период проведено 4 проверки.</w:t>
            </w:r>
          </w:p>
          <w:p w:rsidR="001C1E01" w:rsidRPr="00123F24" w:rsidRDefault="001C1E01" w:rsidP="00D315C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F24">
              <w:rPr>
                <w:rFonts w:ascii="Times New Roman" w:hAnsi="Times New Roman" w:cs="Times New Roman"/>
                <w:sz w:val="20"/>
                <w:szCs w:val="20"/>
              </w:rPr>
              <w:tab/>
              <w:t>Все проверки проведены в установленный срок, соблюдением нормативно-правовых актов и данного методического руководства.</w:t>
            </w:r>
          </w:p>
          <w:p w:rsidR="00D129C7" w:rsidRPr="00D315CC" w:rsidRDefault="001C1E01" w:rsidP="00D315CC">
            <w:pPr>
              <w:spacing w:after="0" w:line="240" w:lineRule="auto"/>
              <w:ind w:firstLine="4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3F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ab/>
              <w:t xml:space="preserve">Результаты проверки считаются реализованными только после того, как будет вынесено решение Коллегии </w:t>
            </w:r>
            <w:proofErr w:type="spellStart"/>
            <w:r w:rsidRPr="00123F24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123F24">
              <w:rPr>
                <w:rFonts w:ascii="Times New Roman" w:hAnsi="Times New Roman" w:cs="Times New Roman"/>
                <w:sz w:val="20"/>
                <w:szCs w:val="20"/>
              </w:rPr>
              <w:t>, соответственно и анализ произведен по этим показателям.</w:t>
            </w:r>
          </w:p>
        </w:tc>
        <w:tc>
          <w:tcPr>
            <w:tcW w:w="2382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Проведение расчетов ненадлежащим образом отражается на заключительной части акта проверки и, в конечном счете, может привести к принятию 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неправомерного решения со стороны ГААР </w:t>
            </w:r>
          </w:p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Проведение расчетов в установленном порядке позволит качественно готовить акты проверок и принятию обоснованных решений</w:t>
            </w:r>
          </w:p>
        </w:tc>
      </w:tr>
      <w:tr w:rsidR="00D129C7" w:rsidRPr="00D315CC" w:rsidTr="00305C8A">
        <w:trPr>
          <w:trHeight w:val="584"/>
        </w:trPr>
        <w:tc>
          <w:tcPr>
            <w:tcW w:w="460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D129C7" w:rsidRPr="00D315CC" w:rsidRDefault="00D129C7" w:rsidP="00D315CC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Этим же нормативным актом обязать сотрудников ГААР строго придерживаться обозначенного методического руководства.</w:t>
            </w:r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Ноябрь  2016</w:t>
            </w:r>
            <w:proofErr w:type="gram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29C7" w:rsidRPr="00D315CC" w:rsidTr="00305C8A">
        <w:trPr>
          <w:trHeight w:val="747"/>
        </w:trPr>
        <w:tc>
          <w:tcPr>
            <w:tcW w:w="460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D129C7" w:rsidRPr="00D315CC" w:rsidRDefault="00D129C7" w:rsidP="00D315CC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Повысить и внедрить квалификационные требования к кандидатам, претендующим на замещение вакантных должностей в соответствующем структурном подразделении. Ввести систему повышения квалификации, подготовки и переподготовки специалистов по проверке субъектов предпринимательства и государственных объектов.</w:t>
            </w:r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Сентябрь 2016 год</w:t>
            </w: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 соответствии со статьей 14 Закона </w:t>
            </w:r>
            <w:proofErr w:type="spellStart"/>
            <w:r w:rsidRPr="00D315CC">
              <w:rPr>
                <w:rFonts w:ascii="Times New Roman" w:hAnsi="Times New Roman" w:cs="Times New Roman"/>
                <w:iCs/>
                <w:sz w:val="20"/>
                <w:szCs w:val="20"/>
              </w:rPr>
              <w:t>Кыргызской</w:t>
            </w:r>
            <w:proofErr w:type="spellEnd"/>
            <w:r w:rsidRPr="00D315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Республики "О государственной гражданской службе и муниципальной службе", постановлением Правительства КР от 29 декабря 2016 года № 706 утверждены новые Типовые квалификационные требования к группам административных должностей государственной гражданской службы и муниципальной службы. Данное постановление вступило в силу 24 января 2017 г. 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 основании указанных Типовых требований разработаны, согласованы с ГКС КР и утверждены приказом директора </w:t>
            </w:r>
            <w:proofErr w:type="spellStart"/>
            <w:r w:rsidRPr="00D315CC">
              <w:rPr>
                <w:rFonts w:ascii="Times New Roman" w:hAnsi="Times New Roman" w:cs="Times New Roman"/>
                <w:iCs/>
                <w:sz w:val="20"/>
                <w:szCs w:val="20"/>
              </w:rPr>
              <w:t>Госагентства</w:t>
            </w:r>
            <w:proofErr w:type="spellEnd"/>
            <w:r w:rsidRPr="00D315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(приказ № 70 от 13.04.2017г.) квалификационные требования к административным государственным должностям </w:t>
            </w:r>
            <w:proofErr w:type="spellStart"/>
            <w:r w:rsidRPr="00D315CC">
              <w:rPr>
                <w:rFonts w:ascii="Times New Roman" w:hAnsi="Times New Roman" w:cs="Times New Roman"/>
                <w:iCs/>
                <w:sz w:val="20"/>
                <w:szCs w:val="20"/>
              </w:rPr>
              <w:t>Госагентства</w:t>
            </w:r>
            <w:proofErr w:type="spellEnd"/>
            <w:r w:rsidRPr="00D315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. 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При этом, были доработаны и квалификационные требования к государственным административным должностям соответствующего структурного подразделения. 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iCs/>
                <w:sz w:val="20"/>
                <w:szCs w:val="20"/>
              </w:rPr>
              <w:t>При собеседовании с кандидатами на вакантные государственные административные должности в соответствии с требованиями законодательства в обязательном порядке ведется видео и аудио запись, с которой в последующем участник конкурса имеет право ознакомиться.</w:t>
            </w:r>
          </w:p>
        </w:tc>
        <w:tc>
          <w:tcPr>
            <w:tcW w:w="2382" w:type="dxa"/>
            <w:vMerge/>
          </w:tcPr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29C7" w:rsidRPr="00D315CC" w:rsidTr="00305C8A">
        <w:trPr>
          <w:trHeight w:val="698"/>
        </w:trPr>
        <w:tc>
          <w:tcPr>
            <w:tcW w:w="460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8.</w:t>
            </w:r>
          </w:p>
        </w:tc>
        <w:tc>
          <w:tcPr>
            <w:tcW w:w="1803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Внедрить систему ответственности и контроля, мониторинга деятельности сотрудников по результатам проведенных проверок. </w:t>
            </w: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внутриведомственный нормативный </w:t>
            </w:r>
            <w:proofErr w:type="gram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документ  регламентирующий</w:t>
            </w:r>
            <w:proofErr w:type="gram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порядок предоставления сотрудниками отчетов по проведенным проверкам (с введением количественных и качественных показателей). </w:t>
            </w:r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январь 2017 года</w:t>
            </w: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Принят </w:t>
            </w:r>
            <w:proofErr w:type="gram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приказ  №</w:t>
            </w:r>
            <w:proofErr w:type="gram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7 от 16 января 2017 года «О предоставлении ежеквартальных отчетов по проведенным проверкам». Данный приказ и форма отчета разработан в целях внедрения системы ответственности и контроля, мониторинга деятельности сотрудников по результатам проведенных проверок. Так с момента действия данного приказа, сотрудниками Управления контроля и внутреннего аудита предоставлены отчеты по установленной форме и проведен анализ по проведенным проверкам за 1 квартал и 2 квартал 2017 года, результат по которым приведен ниже: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За </w:t>
            </w:r>
            <w:r w:rsidRPr="00D315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III</w:t>
            </w: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квартал 2017 года отчет по проверкам будет предоставлен после 10 октября.</w:t>
            </w:r>
          </w:p>
          <w:p w:rsidR="001C1E01" w:rsidRPr="00D315CC" w:rsidRDefault="001C1E01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Сотрудниками Управление контроля и внутреннего аудита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проверки проводили 5 сотрудников:</w:t>
            </w:r>
          </w:p>
          <w:p w:rsidR="001C1E01" w:rsidRPr="00D315CC" w:rsidRDefault="001C1E01" w:rsidP="00D315CC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0" w:firstLine="4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Абдыкадырова Э.У. проведено 3 проверки, задействовано 41 дней. В среднем на 1 проверку отведено 13,7 дней. </w:t>
            </w:r>
          </w:p>
          <w:p w:rsidR="001C1E01" w:rsidRPr="00D315CC" w:rsidRDefault="001C1E01" w:rsidP="00D315CC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0" w:firstLine="4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Кубатбеков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Ч.М. проведено 4 проверки, задействовано 73 дней. В среднем на 1 проверку отведено 18,3 дней. </w:t>
            </w:r>
          </w:p>
          <w:p w:rsidR="001C1E01" w:rsidRPr="00D315CC" w:rsidRDefault="001C1E01" w:rsidP="00D315CC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0" w:firstLine="4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Ибраев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Б.А. проведено 3 проверки, задействовано 37 дней. В среднем на 1 проверку отведено 12 дней. </w:t>
            </w:r>
          </w:p>
          <w:p w:rsidR="001C1E01" w:rsidRPr="00D315CC" w:rsidRDefault="001C1E01" w:rsidP="00D315CC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0" w:firstLine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Кудабаев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У.С. проведено 2 проверки, задействовано 40 дней. В среднем на 1 проверку отведено 20 дней. </w:t>
            </w:r>
          </w:p>
          <w:p w:rsidR="001C1E01" w:rsidRPr="00D315CC" w:rsidRDefault="001C1E01" w:rsidP="00D315CC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0" w:firstLine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Сакеев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Б.Д. проведены 2 проверки, задействовано 40 дней. В среднем на 1 проверку отведено 20 дней. </w:t>
            </w:r>
          </w:p>
          <w:p w:rsidR="001C1E01" w:rsidRPr="00D315CC" w:rsidRDefault="001C1E01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На 1 сотрудника Управления контроля и внутреннего аудита сумма наложенных взысканий и произведенного перерасчета составила 4932,7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тыс.сом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82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Введение механизма контроля по результатам проведенных проверок и мониторинга деятельности сотрудников, проводящих проверку позволит снизить коррупционные риски, в части возможности необоснованного 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нарушения сроков проверки, внесения изменений в составляемые акты по итогам проверки, оказание внешнего влияния на результаты проверки.</w:t>
            </w:r>
          </w:p>
        </w:tc>
      </w:tr>
      <w:tr w:rsidR="00D129C7" w:rsidRPr="00D315CC" w:rsidTr="00305C8A">
        <w:trPr>
          <w:trHeight w:val="1234"/>
        </w:trPr>
        <w:tc>
          <w:tcPr>
            <w:tcW w:w="460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D129C7" w:rsidRPr="00D315CC" w:rsidRDefault="00D129C7" w:rsidP="00D315CC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На ежеквартальной основе проводить анализ (на основе данных автоматизированной системы учета итогов проверок) с внесением предложений, по оптимизации регламента проведения проверок, на имя руководства </w:t>
            </w:r>
            <w:proofErr w:type="gram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Агентства.  </w:t>
            </w:r>
            <w:proofErr w:type="gramEnd"/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Июнь  2017</w:t>
            </w:r>
            <w:proofErr w:type="gram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года </w:t>
            </w: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29C7" w:rsidRPr="00D315CC" w:rsidTr="00305C8A">
        <w:trPr>
          <w:trHeight w:val="558"/>
        </w:trPr>
        <w:tc>
          <w:tcPr>
            <w:tcW w:w="460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D129C7" w:rsidRPr="00D315CC" w:rsidRDefault="00D129C7" w:rsidP="00D315CC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Опубликовывать на официальном сайте ГААР результаты проведенных проверок. </w:t>
            </w:r>
            <w:r w:rsidRPr="00D315CC">
              <w:rPr>
                <w:rFonts w:ascii="Times New Roman" w:hAnsi="Times New Roman" w:cs="Times New Roman"/>
                <w:i/>
                <w:sz w:val="20"/>
                <w:szCs w:val="20"/>
              </w:rPr>
              <w:t>За исключением информации составляющей коммерческую тайну</w:t>
            </w:r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постоянно с момента принятия решения</w:t>
            </w: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 w:val="restart"/>
          </w:tcPr>
          <w:p w:rsidR="00D129C7" w:rsidRPr="00802C5E" w:rsidRDefault="00D129C7" w:rsidP="00D315CC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C5E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Результаты проведенных проверок, за </w:t>
            </w:r>
            <w:r w:rsidRPr="00802C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02C5E">
              <w:rPr>
                <w:rFonts w:ascii="Times New Roman" w:hAnsi="Times New Roman" w:cs="Times New Roman"/>
                <w:sz w:val="20"/>
                <w:szCs w:val="20"/>
              </w:rPr>
              <w:t xml:space="preserve">, II, </w:t>
            </w:r>
            <w:r w:rsidRPr="00802C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802C5E">
              <w:rPr>
                <w:rFonts w:ascii="Times New Roman" w:hAnsi="Times New Roman" w:cs="Times New Roman"/>
                <w:sz w:val="20"/>
                <w:szCs w:val="20"/>
              </w:rPr>
              <w:t xml:space="preserve"> квартал 2017 </w:t>
            </w:r>
            <w:proofErr w:type="gramStart"/>
            <w:r w:rsidRPr="00802C5E">
              <w:rPr>
                <w:rFonts w:ascii="Times New Roman" w:hAnsi="Times New Roman" w:cs="Times New Roman"/>
                <w:sz w:val="20"/>
                <w:szCs w:val="20"/>
              </w:rPr>
              <w:t>года  размещены</w:t>
            </w:r>
            <w:proofErr w:type="gramEnd"/>
            <w:r w:rsidRPr="00802C5E">
              <w:rPr>
                <w:rFonts w:ascii="Times New Roman" w:hAnsi="Times New Roman" w:cs="Times New Roman"/>
                <w:sz w:val="20"/>
                <w:szCs w:val="20"/>
              </w:rPr>
              <w:t xml:space="preserve"> на сайте </w:t>
            </w:r>
            <w:proofErr w:type="spellStart"/>
            <w:r w:rsidR="00B50B05" w:rsidRPr="00802C5E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="00B50B05" w:rsidRPr="00802C5E">
              <w:rPr>
                <w:rFonts w:ascii="Times New Roman" w:hAnsi="Times New Roman" w:cs="Times New Roman"/>
                <w:sz w:val="20"/>
                <w:szCs w:val="20"/>
              </w:rPr>
              <w:t xml:space="preserve"> antimonopolia.kg.</w:t>
            </w:r>
          </w:p>
          <w:p w:rsidR="00B50B05" w:rsidRPr="00B50B05" w:rsidRDefault="00B50B05" w:rsidP="00B50B05">
            <w:pPr>
              <w:spacing w:after="0"/>
              <w:contextualSpacing/>
              <w:jc w:val="both"/>
              <w:rPr>
                <w:rFonts w:ascii="Times New Roman" w:hAnsi="Times New Roman"/>
                <w:color w:val="0070C0"/>
                <w:sz w:val="20"/>
                <w:szCs w:val="20"/>
              </w:rPr>
            </w:pPr>
            <w:r w:rsidRPr="00B50B05">
              <w:rPr>
                <w:rFonts w:ascii="Times New Roman" w:hAnsi="Times New Roman"/>
                <w:color w:val="0070C0"/>
                <w:sz w:val="20"/>
                <w:szCs w:val="20"/>
              </w:rPr>
              <w:t>http://antimonopolia.gov.kg/index.php?act=view_material&amp;id=2316</w:t>
            </w:r>
          </w:p>
          <w:p w:rsidR="00D129C7" w:rsidRPr="00D315CC" w:rsidRDefault="00D129C7" w:rsidP="00B50B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29C7" w:rsidRPr="00D315CC" w:rsidTr="00305C8A">
        <w:trPr>
          <w:trHeight w:val="876"/>
        </w:trPr>
        <w:tc>
          <w:tcPr>
            <w:tcW w:w="460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D129C7" w:rsidRPr="00D315CC" w:rsidRDefault="00D129C7" w:rsidP="00D315CC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Опубликовывать на официальном сайте ГААР решения принятых по итогам проведенных проверок. </w:t>
            </w:r>
            <w:r w:rsidRPr="00D315CC">
              <w:rPr>
                <w:rFonts w:ascii="Times New Roman" w:hAnsi="Times New Roman" w:cs="Times New Roman"/>
                <w:i/>
                <w:sz w:val="20"/>
                <w:szCs w:val="20"/>
              </w:rPr>
              <w:t>За исключением информации составляющей коммерческую тайну.</w:t>
            </w:r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постоянно с момента принятия решения</w:t>
            </w: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29C7" w:rsidRPr="00D315CC" w:rsidTr="00305C8A">
        <w:trPr>
          <w:trHeight w:val="262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 Проведение внеплановых проверок</w:t>
            </w:r>
          </w:p>
        </w:tc>
      </w:tr>
      <w:tr w:rsidR="00D129C7" w:rsidRPr="00D315CC" w:rsidTr="00305C8A">
        <w:trPr>
          <w:trHeight w:val="698"/>
        </w:trPr>
        <w:tc>
          <w:tcPr>
            <w:tcW w:w="460" w:type="dxa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9.</w:t>
            </w:r>
          </w:p>
        </w:tc>
        <w:tc>
          <w:tcPr>
            <w:tcW w:w="1803" w:type="dxa"/>
          </w:tcPr>
          <w:p w:rsidR="00D129C7" w:rsidRPr="00D315CC" w:rsidRDefault="00D129C7" w:rsidP="00D315CC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Сократить количество внеплановых проверок </w:t>
            </w: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Внедрить систему проведения камерального анализа (документальная проверка) объектов и </w:t>
            </w:r>
            <w:proofErr w:type="gram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субъектов</w:t>
            </w:r>
            <w:proofErr w:type="gram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подпадающих под низкий и средний уровень рисков.</w:t>
            </w:r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Декабрь 2016 года</w:t>
            </w: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D129C7" w:rsidRPr="00BB1211" w:rsidRDefault="00D129C7" w:rsidP="00D315CC">
            <w:pPr>
              <w:tabs>
                <w:tab w:val="left" w:pos="108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1211">
              <w:rPr>
                <w:rFonts w:ascii="Times New Roman" w:hAnsi="Times New Roman" w:cs="Times New Roman"/>
                <w:sz w:val="20"/>
                <w:szCs w:val="20"/>
              </w:rPr>
              <w:t>Принят приказ № 143 от 13 сентября 2016 года «О проведении камерального анализа (документальная проверка) объектов и субъектов предпринимательства, подпадающих под низкий и средний уровни риска.</w:t>
            </w:r>
          </w:p>
          <w:p w:rsidR="00D129C7" w:rsidRPr="00BB1211" w:rsidRDefault="00BB1211" w:rsidP="00BB1211">
            <w:pPr>
              <w:pStyle w:val="1a"/>
              <w:shd w:val="clear" w:color="auto" w:fill="auto"/>
              <w:spacing w:before="0" w:line="240" w:lineRule="auto"/>
              <w:ind w:right="-7"/>
              <w:rPr>
                <w:sz w:val="20"/>
                <w:szCs w:val="20"/>
              </w:rPr>
            </w:pPr>
            <w:r w:rsidRPr="00BB1211">
              <w:rPr>
                <w:sz w:val="20"/>
                <w:szCs w:val="20"/>
              </w:rPr>
              <w:t xml:space="preserve">Проведена камеральная проверка по письму </w:t>
            </w:r>
            <w:r w:rsidRPr="00BB1211">
              <w:rPr>
                <w:color w:val="000000"/>
                <w:sz w:val="20"/>
                <w:szCs w:val="20"/>
              </w:rPr>
              <w:t xml:space="preserve">Счетной палаты </w:t>
            </w:r>
            <w:proofErr w:type="spellStart"/>
            <w:r w:rsidRPr="00BB1211">
              <w:rPr>
                <w:color w:val="000000"/>
                <w:sz w:val="20"/>
                <w:szCs w:val="20"/>
              </w:rPr>
              <w:lastRenderedPageBreak/>
              <w:t>Кыргызской</w:t>
            </w:r>
            <w:proofErr w:type="spellEnd"/>
            <w:r w:rsidRPr="00BB1211">
              <w:rPr>
                <w:color w:val="000000"/>
                <w:sz w:val="20"/>
                <w:szCs w:val="20"/>
              </w:rPr>
              <w:t xml:space="preserve"> Республики Государственного агентства связи при Государственном комитете информационных технологий и связи </w:t>
            </w:r>
            <w:proofErr w:type="spellStart"/>
            <w:r w:rsidRPr="00BB1211">
              <w:rPr>
                <w:color w:val="000000"/>
                <w:sz w:val="20"/>
                <w:szCs w:val="20"/>
              </w:rPr>
              <w:t>Кыргызской</w:t>
            </w:r>
            <w:proofErr w:type="spellEnd"/>
            <w:r w:rsidRPr="00BB1211">
              <w:rPr>
                <w:color w:val="000000"/>
                <w:sz w:val="20"/>
                <w:szCs w:val="20"/>
              </w:rPr>
              <w:t xml:space="preserve"> Республики за 2015 год и согласно представленных бухгалтерией «ГАС» сведений, за период с 02.04.2015 года по 28.07.2015 года сумма ежегодного платежа за осуществление надзорных функций по использованию радиочастотного спектра составила </w:t>
            </w:r>
            <w:r w:rsidRPr="00BB1211">
              <w:rPr>
                <w:rStyle w:val="ad"/>
                <w:sz w:val="20"/>
                <w:szCs w:val="20"/>
              </w:rPr>
              <w:t xml:space="preserve">9652,9 </w:t>
            </w:r>
            <w:proofErr w:type="spellStart"/>
            <w:r w:rsidRPr="00BB1211">
              <w:rPr>
                <w:rStyle w:val="ad"/>
                <w:sz w:val="20"/>
                <w:szCs w:val="20"/>
              </w:rPr>
              <w:t>тыс.сом</w:t>
            </w:r>
            <w:proofErr w:type="spellEnd"/>
            <w:r w:rsidRPr="00BB1211">
              <w:rPr>
                <w:rStyle w:val="ad"/>
                <w:sz w:val="20"/>
                <w:szCs w:val="20"/>
              </w:rPr>
              <w:t xml:space="preserve">, которые были исключены </w:t>
            </w:r>
            <w:r w:rsidRPr="00BB1211">
              <w:rPr>
                <w:color w:val="000000"/>
                <w:sz w:val="20"/>
                <w:szCs w:val="20"/>
              </w:rPr>
              <w:t xml:space="preserve">из числа расходов на содержание уполномоченного государственного органа, согласно Закона «О внесении изменений и дополнений в Закон </w:t>
            </w:r>
            <w:proofErr w:type="spellStart"/>
            <w:r w:rsidRPr="00BB1211">
              <w:rPr>
                <w:color w:val="000000"/>
                <w:sz w:val="20"/>
                <w:szCs w:val="20"/>
              </w:rPr>
              <w:t>Кыргызской</w:t>
            </w:r>
            <w:proofErr w:type="spellEnd"/>
            <w:r w:rsidRPr="00BB1211">
              <w:rPr>
                <w:color w:val="000000"/>
                <w:sz w:val="20"/>
                <w:szCs w:val="20"/>
              </w:rPr>
              <w:t xml:space="preserve"> Республики "Об электрической и почтовой связи"» от 06.03.2015 года № 51. </w:t>
            </w:r>
            <w:r w:rsidRPr="00BB1211">
              <w:rPr>
                <w:sz w:val="20"/>
                <w:szCs w:val="20"/>
              </w:rPr>
              <w:t xml:space="preserve">Данные платные услуги аз проверяемый период отсутствуют в «Едином  реестре государственных услуг», соответственно подлежат взысканию в республиканский бюджет в полном объеме и на основании постановления Коллегии </w:t>
            </w:r>
            <w:proofErr w:type="spellStart"/>
            <w:r w:rsidRPr="00BB1211">
              <w:rPr>
                <w:sz w:val="20"/>
                <w:szCs w:val="20"/>
              </w:rPr>
              <w:t>Госагентства</w:t>
            </w:r>
            <w:proofErr w:type="spellEnd"/>
            <w:r w:rsidRPr="00BB1211">
              <w:rPr>
                <w:sz w:val="20"/>
                <w:szCs w:val="20"/>
              </w:rPr>
              <w:t>, данная сумма в полном объеме перечисл</w:t>
            </w:r>
            <w:r>
              <w:rPr>
                <w:sz w:val="20"/>
                <w:szCs w:val="20"/>
              </w:rPr>
              <w:t xml:space="preserve">ена в республиканский бюджет платежным </w:t>
            </w:r>
            <w:r w:rsidRPr="00BB1211">
              <w:rPr>
                <w:sz w:val="20"/>
                <w:szCs w:val="20"/>
              </w:rPr>
              <w:t>поручением №729 от 10.10.2017 года.</w:t>
            </w:r>
          </w:p>
        </w:tc>
        <w:tc>
          <w:tcPr>
            <w:tcW w:w="2382" w:type="dxa"/>
          </w:tcPr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29C7" w:rsidRPr="00D315CC" w:rsidTr="00305C8A">
        <w:trPr>
          <w:trHeight w:val="272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D129C7" w:rsidRPr="00BB1211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1211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 Оказание воздействия на результаты проверки со стороны руководства ГААР при ПКР</w:t>
            </w:r>
          </w:p>
        </w:tc>
      </w:tr>
      <w:tr w:rsidR="00D129C7" w:rsidRPr="00D315CC" w:rsidTr="00305C8A">
        <w:trPr>
          <w:trHeight w:val="3378"/>
        </w:trPr>
        <w:tc>
          <w:tcPr>
            <w:tcW w:w="460" w:type="dxa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803" w:type="dxa"/>
          </w:tcPr>
          <w:p w:rsidR="00D129C7" w:rsidRPr="00D315CC" w:rsidRDefault="00D129C7" w:rsidP="00D315CC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Минимизировать факторы воздействия со стороны руководства ГААР при </w:t>
            </w:r>
            <w:proofErr w:type="gram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ПКР  на</w:t>
            </w:r>
            <w:proofErr w:type="gram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итоги принятого решения сотрудником, проводившим проверку.</w:t>
            </w: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Внедрить в ГААР при ПКР механизм направления акта проверки (в случае выявления нарушений антимонопольного законодательства) напрямую в секретариат Коллегии ГААР при ПКР для рассмотрения по существу, минуя руководство Агентства. </w:t>
            </w:r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Август  2016</w:t>
            </w:r>
            <w:proofErr w:type="gram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года  </w:t>
            </w: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D129C7" w:rsidRPr="00A95890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890">
              <w:rPr>
                <w:rFonts w:ascii="Times New Roman" w:hAnsi="Times New Roman" w:cs="Times New Roman"/>
                <w:sz w:val="20"/>
                <w:szCs w:val="20"/>
              </w:rPr>
              <w:t xml:space="preserve">Принят приказ </w:t>
            </w:r>
            <w:proofErr w:type="spellStart"/>
            <w:r w:rsidRPr="00A95890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A95890">
              <w:rPr>
                <w:rFonts w:ascii="Times New Roman" w:hAnsi="Times New Roman" w:cs="Times New Roman"/>
                <w:sz w:val="20"/>
                <w:szCs w:val="20"/>
              </w:rPr>
              <w:t xml:space="preserve"> № 134 от 30.08.2016 г. «Об исполнении Детализированного плана пошаговых мероприятий по демонтажу системной коррупции в сфере антимонопольного регулирования».</w:t>
            </w:r>
          </w:p>
          <w:p w:rsidR="00D129C7" w:rsidRPr="00A95890" w:rsidRDefault="00DA377A" w:rsidP="00D315CC">
            <w:pPr>
              <w:tabs>
                <w:tab w:val="left" w:pos="108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890">
              <w:rPr>
                <w:rFonts w:ascii="Times New Roman" w:hAnsi="Times New Roman" w:cs="Times New Roman"/>
                <w:sz w:val="20"/>
                <w:szCs w:val="20"/>
              </w:rPr>
              <w:t>Данным</w:t>
            </w:r>
            <w:r w:rsidR="00D129C7" w:rsidRPr="00A95890">
              <w:rPr>
                <w:rFonts w:ascii="Times New Roman" w:hAnsi="Times New Roman" w:cs="Times New Roman"/>
                <w:sz w:val="20"/>
                <w:szCs w:val="20"/>
              </w:rPr>
              <w:t xml:space="preserve"> приказ</w:t>
            </w:r>
            <w:r w:rsidRPr="00A95890">
              <w:rPr>
                <w:rFonts w:ascii="Times New Roman" w:hAnsi="Times New Roman" w:cs="Times New Roman"/>
                <w:sz w:val="20"/>
                <w:szCs w:val="20"/>
              </w:rPr>
              <w:t xml:space="preserve">ом предусматривается, что </w:t>
            </w:r>
            <w:r w:rsidR="00D129C7" w:rsidRPr="00A95890">
              <w:rPr>
                <w:rFonts w:ascii="Times New Roman" w:hAnsi="Times New Roman" w:cs="Times New Roman"/>
                <w:sz w:val="20"/>
                <w:szCs w:val="20"/>
              </w:rPr>
              <w:t xml:space="preserve">Акты проверок с материалами, по которым выявлены нарушения антимонопольного законодательства, после окончания плановой проверки передаются непосредственно в секретариат Коллегии </w:t>
            </w:r>
            <w:proofErr w:type="spellStart"/>
            <w:r w:rsidR="00D129C7" w:rsidRPr="00A95890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="00D129C7" w:rsidRPr="00A95890">
              <w:rPr>
                <w:rFonts w:ascii="Times New Roman" w:hAnsi="Times New Roman" w:cs="Times New Roman"/>
                <w:sz w:val="20"/>
                <w:szCs w:val="20"/>
              </w:rPr>
              <w:t xml:space="preserve">. В свою очередь секретарь Коллегии </w:t>
            </w:r>
            <w:proofErr w:type="spellStart"/>
            <w:r w:rsidR="00D129C7" w:rsidRPr="00A95890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="00D129C7" w:rsidRPr="00A95890">
              <w:rPr>
                <w:rFonts w:ascii="Times New Roman" w:hAnsi="Times New Roman" w:cs="Times New Roman"/>
                <w:sz w:val="20"/>
                <w:szCs w:val="20"/>
              </w:rPr>
              <w:t xml:space="preserve"> регистрирует в установленный срок Акты проверок в «Журнале регистрации материалов проверок». </w:t>
            </w:r>
          </w:p>
          <w:p w:rsidR="00DA377A" w:rsidRPr="00A95890" w:rsidRDefault="00D129C7" w:rsidP="00DA377A">
            <w:pPr>
              <w:tabs>
                <w:tab w:val="left" w:pos="108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89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642462" w:rsidRPr="00A95890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 w:rsidRPr="00A95890">
              <w:rPr>
                <w:rFonts w:ascii="Times New Roman" w:hAnsi="Times New Roman" w:cs="Times New Roman"/>
                <w:sz w:val="20"/>
                <w:szCs w:val="20"/>
              </w:rPr>
              <w:t xml:space="preserve"> отчетный период зарегистрировано </w:t>
            </w:r>
            <w:r w:rsidR="00DA377A" w:rsidRPr="00A9589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95890">
              <w:rPr>
                <w:rFonts w:ascii="Times New Roman" w:hAnsi="Times New Roman" w:cs="Times New Roman"/>
                <w:sz w:val="20"/>
                <w:szCs w:val="20"/>
              </w:rPr>
              <w:t xml:space="preserve"> Акт</w:t>
            </w:r>
            <w:r w:rsidR="00DA377A" w:rsidRPr="00A9589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95890">
              <w:rPr>
                <w:rFonts w:ascii="Times New Roman" w:hAnsi="Times New Roman" w:cs="Times New Roman"/>
                <w:sz w:val="20"/>
                <w:szCs w:val="20"/>
              </w:rPr>
              <w:t xml:space="preserve"> проверок</w:t>
            </w:r>
            <w:r w:rsidR="00A95890" w:rsidRPr="00A9589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958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129C7" w:rsidRPr="00D315CC" w:rsidRDefault="00D129C7" w:rsidP="00DA377A">
            <w:pPr>
              <w:tabs>
                <w:tab w:val="left" w:pos="108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890">
              <w:rPr>
                <w:rFonts w:ascii="Times New Roman" w:hAnsi="Times New Roman" w:cs="Times New Roman"/>
                <w:sz w:val="20"/>
                <w:szCs w:val="20"/>
              </w:rPr>
              <w:tab/>
              <w:t>«Журнал регистрации материалов проверок» прошнурован, закреплен гербовой печатью и пронумерован в количестве 95 л.</w:t>
            </w:r>
          </w:p>
        </w:tc>
        <w:tc>
          <w:tcPr>
            <w:tcW w:w="2382" w:type="dxa"/>
          </w:tcPr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Данный механизм позволит снизить коррупционную составляющую, в виде возможности дачи неправомерных указаний по изменению итогов проведенной проверки со стороны руководства ГААР при ПКР. </w:t>
            </w:r>
          </w:p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А также повысит ответственность сотрудника ГААР при ПКР проводившего проверку. </w:t>
            </w:r>
          </w:p>
        </w:tc>
      </w:tr>
      <w:tr w:rsidR="00D129C7" w:rsidRPr="00D315CC" w:rsidTr="00305C8A">
        <w:trPr>
          <w:trHeight w:val="535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 Заведомо необоснованное решение Коллегии ГААР при ПКР по результатам проверки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 Проведение проверок со стороны территориальных подразделений ГААР при ПКР</w:t>
            </w:r>
          </w:p>
        </w:tc>
      </w:tr>
      <w:tr w:rsidR="00D129C7" w:rsidRPr="00D315CC" w:rsidTr="00305C8A">
        <w:trPr>
          <w:trHeight w:val="130"/>
        </w:trPr>
        <w:tc>
          <w:tcPr>
            <w:tcW w:w="460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803" w:type="dxa"/>
            <w:vMerge w:val="restart"/>
          </w:tcPr>
          <w:p w:rsidR="00D129C7" w:rsidRPr="00D315CC" w:rsidRDefault="00D129C7" w:rsidP="00D315CC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Повысить прозрачность и объективность 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принятия решений со стороны Коллегии ГААР при ПКР </w:t>
            </w: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целях принятия объективных и прозрачных решений 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пересмотреть состав коллегии с </w:t>
            </w:r>
            <w:proofErr w:type="gram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обязательным  включением</w:t>
            </w:r>
            <w:proofErr w:type="gram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представителей не заинтересованных сторон.</w:t>
            </w:r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Июль 2016 года  </w:t>
            </w: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ind w:right="28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В настоящее время МЭ КР инициировал проект постановления Правительства КР о внесении поправок в некоторые решения Правительства КР, в том числе в 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Положение о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Госагентстве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, в соответствии с которыми в состав коллегии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вводятся представители указанного Министерства. Проект согласован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Госагентством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в установленном порядке.</w:t>
            </w:r>
          </w:p>
          <w:p w:rsidR="00D129C7" w:rsidRPr="00D315CC" w:rsidRDefault="00D129C7" w:rsidP="00D315CC">
            <w:pPr>
              <w:spacing w:after="0" w:line="240" w:lineRule="auto"/>
              <w:ind w:right="28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Вместе с тем, по указанному проекту постановления Правительства КР МЮ КР было дано заключение, которое препятствует дальнейшему продвижению проекта. </w:t>
            </w:r>
          </w:p>
          <w:p w:rsidR="00D129C7" w:rsidRPr="00D315CC" w:rsidRDefault="00D129C7" w:rsidP="00D315CC">
            <w:pPr>
              <w:spacing w:after="0" w:line="240" w:lineRule="auto"/>
              <w:ind w:right="28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В связи с чем, МЭ было принято решение о продвижении в качестве самостоятельного проекта решения Правительства КР «Об утверждении Порядка ведения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экномико-статстического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наблюдениями контроля за хозяйствующими субъектами».</w:t>
            </w:r>
          </w:p>
          <w:p w:rsidR="00D129C7" w:rsidRPr="00D315CC" w:rsidRDefault="00D129C7" w:rsidP="00D315CC">
            <w:pPr>
              <w:spacing w:after="0" w:line="240" w:lineRule="auto"/>
              <w:ind w:right="28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При этом, до конца 2017 года планируется внесение поправок в Закон КР «О конкуренции», в части уточнения функций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, после принятия указанных поправок, будет осуществлено дальнейшее продвижение проекта Правительства КР, направленного на уточнение функций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, в том числе, включение в состав коллегии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представителей Министерства экономики КР. (письмо в МЭ КР № 10/1261 от 01.06.2017 г. в ответ на письмо № 18-1/6820 от 18.05.2017 г.).</w:t>
            </w:r>
          </w:p>
          <w:p w:rsidR="00D129C7" w:rsidRPr="00D315CC" w:rsidRDefault="00D129C7" w:rsidP="00D315CC">
            <w:pPr>
              <w:spacing w:after="0" w:line="240" w:lineRule="auto"/>
              <w:ind w:right="28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При этом,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Госагентство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сообщало в предыдущих отчетах обозначило, что в настоящее время, в составе коллегии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имеется представитель незаинтересованной стороны, лице представителя Аппарата Правительства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и включение других лиц будет противоречить действующему законодательству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Республики. </w:t>
            </w:r>
          </w:p>
        </w:tc>
        <w:tc>
          <w:tcPr>
            <w:tcW w:w="2382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Введение в состав коллегии ГААР при ПКР представителей других, 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 зависимых и не заинтересованных сторон позволит повысить объективность принятия решений. </w:t>
            </w:r>
          </w:p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Исключение практики единоличного рассмотрения актов проверок начальниками территориальных подразделений. </w:t>
            </w:r>
          </w:p>
        </w:tc>
      </w:tr>
      <w:tr w:rsidR="00D129C7" w:rsidRPr="00D315CC" w:rsidTr="00305C8A">
        <w:trPr>
          <w:trHeight w:val="2688"/>
        </w:trPr>
        <w:tc>
          <w:tcPr>
            <w:tcW w:w="460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D129C7" w:rsidRPr="00D315CC" w:rsidRDefault="00D129C7" w:rsidP="00D315CC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По итогам анализа внести предложение о составе Коллегии ГААР при ПКР в Аппарат Правительства КР. (В случае принятия решения о расширении состава коллегии ГААР при ПКР внести соответствующие изменения и дополнения в Положение о коллегии ГААР при ПКР, в Распоряжение ПКР № 379 от 5 августа 2013 </w:t>
            </w:r>
            <w:proofErr w:type="gram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года  об</w:t>
            </w:r>
            <w:proofErr w:type="gram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утверждении состава коллегии ГААР при ПКР и в ППКР от 17.05.2013г. №271 Положение о ГААР, п. 13 по количеству состава коллегии).</w:t>
            </w:r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декабрь 2016 года  </w:t>
            </w: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29C7" w:rsidRPr="00D315CC" w:rsidTr="00305C8A">
        <w:trPr>
          <w:trHeight w:val="272"/>
        </w:trPr>
        <w:tc>
          <w:tcPr>
            <w:tcW w:w="460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D129C7" w:rsidRPr="00D315CC" w:rsidRDefault="00D129C7" w:rsidP="00D315CC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Рассмотреть возможность рассмотрения актов проверок </w:t>
            </w:r>
            <w:proofErr w:type="gram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в территориальных подразделения</w:t>
            </w:r>
            <w:proofErr w:type="gram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ГААР с участием представителей правоохранительных органов (по аналогии с Положением о Коллегии). В случае положительного 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решения внести соответствующие изменения в Положении о территориальных подразделениях ГААР при ПКР.</w:t>
            </w:r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декабрь 2016 года  </w:t>
            </w: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29C7" w:rsidRPr="00D315CC" w:rsidTr="00305C8A">
        <w:trPr>
          <w:trHeight w:val="561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 Наличие дискреционных полномочий при определении размера штрафа за нарушение антимонопольного законодательства</w:t>
            </w:r>
          </w:p>
        </w:tc>
      </w:tr>
      <w:tr w:rsidR="00D129C7" w:rsidRPr="00D315CC" w:rsidTr="00305C8A">
        <w:trPr>
          <w:trHeight w:val="1407"/>
        </w:trPr>
        <w:tc>
          <w:tcPr>
            <w:tcW w:w="460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803" w:type="dxa"/>
            <w:vMerge w:val="restart"/>
          </w:tcPr>
          <w:p w:rsidR="00D129C7" w:rsidRPr="00D315CC" w:rsidRDefault="00D129C7" w:rsidP="00D315CC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Устранить противоречия в части определения размера штрафов, определенные постановлениями Правительства КР и Кодексом КР об административной ответственности </w:t>
            </w: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Внести поправки в пункт 23 Положения о порядке определении цен (тарифов) на товары (работы, услуги) хозяйствующих субъектов, регулируемых государством, утвержденное постановлением Правительства КР от 18.02.2013 № 83;</w:t>
            </w:r>
          </w:p>
        </w:tc>
        <w:tc>
          <w:tcPr>
            <w:tcW w:w="1701" w:type="dxa"/>
            <w:gridSpan w:val="2"/>
            <w:vMerge w:val="restart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ноябрь 2016 года </w:t>
            </w:r>
          </w:p>
        </w:tc>
        <w:tc>
          <w:tcPr>
            <w:tcW w:w="992" w:type="dxa"/>
            <w:gridSpan w:val="2"/>
            <w:vMerge w:val="restart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Поправки в постановление Правительства КР «Об утверждении Положения о порядке определении цен (тарифов) на товары (работы, услуги) хозяйствующих субъектов, регулируемых государством» от 18.02.2013г №83» внесены постановлением ПКР от 20.01.2017 г. № 36.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079E" w:rsidRPr="00D315CC" w:rsidRDefault="00C0079E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079E" w:rsidRPr="00D315CC" w:rsidRDefault="00C0079E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079E" w:rsidRPr="00D315CC" w:rsidRDefault="00C0079E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Также,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Госагентством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подготовлен проект постановления Правительства КР «О внесении изменений в постановление Правительства КР «Об утверждении Порядка определения размера оплаты за оказание государственных и муниципальных услуг (работ)». 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Принято постановление Правительства от 16 февраля 2017 года № 106.</w:t>
            </w:r>
          </w:p>
        </w:tc>
        <w:tc>
          <w:tcPr>
            <w:tcW w:w="2382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Проводится работа по исключению норм, позволяющих назначать различные размеры штрафов за административные правонарушения. </w:t>
            </w:r>
          </w:p>
        </w:tc>
      </w:tr>
      <w:tr w:rsidR="00D129C7" w:rsidRPr="00D315CC" w:rsidTr="00305C8A">
        <w:trPr>
          <w:trHeight w:val="2789"/>
        </w:trPr>
        <w:tc>
          <w:tcPr>
            <w:tcW w:w="460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D129C7" w:rsidRPr="00D315CC" w:rsidRDefault="00D129C7" w:rsidP="00D315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Внести поправки в пункт 9.5 Порядка определения размера оплаты за оказание государственных и муниципальных услуг (работ), утвержденный </w:t>
            </w:r>
            <w:hyperlink r:id="rId7" w:history="1">
              <w:r w:rsidRPr="00D315CC">
                <w:rPr>
                  <w:rFonts w:ascii="Times New Roman" w:hAnsi="Times New Roman" w:cs="Times New Roman"/>
                  <w:sz w:val="20"/>
                  <w:szCs w:val="20"/>
                </w:rPr>
                <w:t>постановлением</w:t>
              </w:r>
            </w:hyperlink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Правительства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 от 26 октября 2000 года N 637.</w:t>
            </w:r>
          </w:p>
        </w:tc>
        <w:tc>
          <w:tcPr>
            <w:tcW w:w="1701" w:type="dxa"/>
            <w:gridSpan w:val="2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29C7" w:rsidRPr="00D315CC" w:rsidTr="00305C8A">
        <w:trPr>
          <w:trHeight w:val="353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Коррупционная зона № 5: Осуществление государственного контроля за соблюдением законодательства о рекламе в пределах своей компетенции</w:t>
            </w:r>
          </w:p>
        </w:tc>
      </w:tr>
      <w:tr w:rsidR="00D129C7" w:rsidRPr="00D315CC" w:rsidTr="00305C8A">
        <w:trPr>
          <w:trHeight w:val="353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 Проведение мониторинга всех видов рекламы и дальнейшее привлечения к административной ответственности за нарушения законодательства о рекламе</w:t>
            </w:r>
          </w:p>
        </w:tc>
      </w:tr>
      <w:tr w:rsidR="00D129C7" w:rsidRPr="00D315CC" w:rsidTr="00305C8A">
        <w:trPr>
          <w:trHeight w:val="416"/>
        </w:trPr>
        <w:tc>
          <w:tcPr>
            <w:tcW w:w="460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1803" w:type="dxa"/>
            <w:vMerge w:val="restart"/>
          </w:tcPr>
          <w:p w:rsidR="00D129C7" w:rsidRPr="00D315CC" w:rsidRDefault="00D129C7" w:rsidP="00D315CC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Регламентация процесса проведения мониторинга всех видов рекламы и 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дальнейшего привлечения к административной ответственности за нарушения законодательства о рекламе</w:t>
            </w: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Внесение поправок в Закон КР «О рекламе», предусматривающих понятие мониторинга рекламы, выдачи 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предписаний по итогам проведения указанного мониторинга.</w:t>
            </w:r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Декабрь    2016 года </w:t>
            </w: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Разработан и направлен в МЭ КР проект Закона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«О внесении изменений в Закон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«О рекламе» в части внесения в указанный Закон понятия «мониторинг рекламы». </w:t>
            </w:r>
          </w:p>
          <w:p w:rsidR="00D129C7" w:rsidRPr="00D315CC" w:rsidRDefault="004130E5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Законопроект одобрен постановлением Правительства КР от 29.09.2017 г. № 624</w:t>
            </w:r>
          </w:p>
        </w:tc>
        <w:tc>
          <w:tcPr>
            <w:tcW w:w="2382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Регламентация обозначенных процессов позволит сделать их чётким и прозрачными, что в свою очередь 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приведет к принятию обоснованных и правомерных решений.</w:t>
            </w:r>
          </w:p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Функционирующая электронная база позволит отслеживать динамику роста нарушений в сфере рекламы и деятельность инспекторов ГААР по мониторингу, что скажется на минимизации рисков не привлечения нарушителей к административной и иной ответственности. </w:t>
            </w:r>
          </w:p>
        </w:tc>
      </w:tr>
      <w:tr w:rsidR="00D129C7" w:rsidRPr="00D315CC" w:rsidTr="00305C8A">
        <w:trPr>
          <w:trHeight w:val="1918"/>
        </w:trPr>
        <w:tc>
          <w:tcPr>
            <w:tcW w:w="460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D129C7" w:rsidRPr="00D315CC" w:rsidRDefault="00D129C7" w:rsidP="00D315CC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Разработать, утвердить и внедрить ведомственный нормативный акт, направленный на регламентацию порядка проведения мониторинга всех видов рекламы, в котором, также, предусмотреть положение о выдаче предписаний по итогам проведенных мониторингов.</w:t>
            </w:r>
          </w:p>
          <w:p w:rsidR="00D129C7" w:rsidRPr="00D315CC" w:rsidRDefault="00D129C7" w:rsidP="00D315CC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i/>
                <w:sz w:val="20"/>
                <w:szCs w:val="20"/>
              </w:rPr>
              <w:t>При необходимости утвердить его соответствующим ППКР</w:t>
            </w:r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Декабрь 2016 года</w:t>
            </w: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D129C7" w:rsidRPr="004460B0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Разработана и утверждена Инструкция по проведению мониторинга наружной рекламы приказом директора </w:t>
            </w:r>
            <w:proofErr w:type="spellStart"/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4460B0">
              <w:rPr>
                <w:rFonts w:ascii="Times New Roman" w:hAnsi="Times New Roman" w:cs="Times New Roman"/>
                <w:sz w:val="20"/>
                <w:szCs w:val="20"/>
              </w:rPr>
              <w:t xml:space="preserve"> от 27 января 2016 года за №09. </w:t>
            </w:r>
          </w:p>
          <w:p w:rsidR="00D129C7" w:rsidRPr="00D315CC" w:rsidRDefault="00D129C7" w:rsidP="006734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 xml:space="preserve">В реализацию данной Инструкции </w:t>
            </w:r>
            <w:r w:rsidR="00673477" w:rsidRPr="004460B0">
              <w:rPr>
                <w:rFonts w:ascii="Times New Roman" w:hAnsi="Times New Roman" w:cs="Times New Roman"/>
                <w:sz w:val="20"/>
                <w:szCs w:val="20"/>
              </w:rPr>
              <w:t>в октябре</w:t>
            </w: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 xml:space="preserve"> 2017 года проведено </w:t>
            </w:r>
            <w:r w:rsidR="00673477" w:rsidRPr="004460B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 xml:space="preserve"> мониторингов наружных реклам, путем выезда на места визуального осмотра и фиксации нарушений с помощью </w:t>
            </w:r>
            <w:proofErr w:type="spellStart"/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фотоустройств</w:t>
            </w:r>
            <w:proofErr w:type="spellEnd"/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82" w:type="dxa"/>
            <w:vMerge/>
          </w:tcPr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29C7" w:rsidRPr="00D315CC" w:rsidTr="00305C8A">
        <w:trPr>
          <w:trHeight w:val="273"/>
        </w:trPr>
        <w:tc>
          <w:tcPr>
            <w:tcW w:w="460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D129C7" w:rsidRPr="00D315CC" w:rsidRDefault="00D129C7" w:rsidP="00D315CC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и утвердить внутриведомственные нормативно правовые акты об утверждении форм протоколов и постановлений по делам об </w:t>
            </w:r>
            <w:proofErr w:type="gram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административных  правонарушениях</w:t>
            </w:r>
            <w:proofErr w:type="gram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в сфере контроля за рекламой.</w:t>
            </w:r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Декабрь  2016</w:t>
            </w:r>
            <w:proofErr w:type="gram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D129C7" w:rsidRPr="004A59B4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59B4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Разработана и утверждена приказом Директора </w:t>
            </w:r>
            <w:proofErr w:type="spellStart"/>
            <w:r w:rsidRPr="004A59B4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4A59B4">
              <w:rPr>
                <w:rFonts w:ascii="Times New Roman" w:hAnsi="Times New Roman" w:cs="Times New Roman"/>
                <w:sz w:val="20"/>
                <w:szCs w:val="20"/>
              </w:rPr>
              <w:t xml:space="preserve"> от 30 декабря 2016 года за №213 «Инструкция по составлению протоколов об административных правонарушениях и о рассмотрении дел об административных правонарушениях, а также постановлений по делу об административных правонарушениях и формы протоколов и постановлений по делам об административных правонарушениях в сфере контроля за рекламой».</w:t>
            </w:r>
          </w:p>
          <w:p w:rsidR="00D129C7" w:rsidRPr="00D315CC" w:rsidRDefault="00D129C7" w:rsidP="004460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59B4">
              <w:rPr>
                <w:rFonts w:ascii="Times New Roman" w:hAnsi="Times New Roman" w:cs="Times New Roman"/>
                <w:sz w:val="20"/>
                <w:szCs w:val="20"/>
              </w:rPr>
              <w:t xml:space="preserve">Руководствуясь данной Инструкцией, </w:t>
            </w:r>
            <w:r w:rsidR="004460B0" w:rsidRPr="004A59B4">
              <w:rPr>
                <w:rFonts w:ascii="Times New Roman" w:hAnsi="Times New Roman" w:cs="Times New Roman"/>
                <w:sz w:val="20"/>
                <w:szCs w:val="20"/>
              </w:rPr>
              <w:t xml:space="preserve">в октябре </w:t>
            </w:r>
            <w:r w:rsidR="005E4FC5" w:rsidRPr="004A59B4">
              <w:rPr>
                <w:rFonts w:ascii="Times New Roman" w:hAnsi="Times New Roman" w:cs="Times New Roman"/>
                <w:sz w:val="20"/>
                <w:szCs w:val="20"/>
              </w:rPr>
              <w:t>2017 года в отношении 3</w:t>
            </w:r>
            <w:r w:rsidRPr="004A59B4">
              <w:rPr>
                <w:rFonts w:ascii="Times New Roman" w:hAnsi="Times New Roman" w:cs="Times New Roman"/>
                <w:sz w:val="20"/>
                <w:szCs w:val="20"/>
              </w:rPr>
              <w:t xml:space="preserve"> хозяйствующ</w:t>
            </w:r>
            <w:r w:rsidR="004460B0" w:rsidRPr="004A59B4">
              <w:rPr>
                <w:rFonts w:ascii="Times New Roman" w:hAnsi="Times New Roman" w:cs="Times New Roman"/>
                <w:sz w:val="20"/>
                <w:szCs w:val="20"/>
              </w:rPr>
              <w:t>их</w:t>
            </w:r>
            <w:r w:rsidRPr="004A59B4">
              <w:rPr>
                <w:rFonts w:ascii="Times New Roman" w:hAnsi="Times New Roman" w:cs="Times New Roman"/>
                <w:sz w:val="20"/>
                <w:szCs w:val="20"/>
              </w:rPr>
              <w:t xml:space="preserve"> субъект</w:t>
            </w:r>
            <w:r w:rsidR="004460B0" w:rsidRPr="004A59B4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Pr="004A59B4">
              <w:rPr>
                <w:rFonts w:ascii="Times New Roman" w:hAnsi="Times New Roman" w:cs="Times New Roman"/>
                <w:sz w:val="20"/>
                <w:szCs w:val="20"/>
              </w:rPr>
              <w:t xml:space="preserve"> применены меры административного взыскания на общую сумму </w:t>
            </w:r>
            <w:r w:rsidR="004460B0" w:rsidRPr="004A59B4">
              <w:rPr>
                <w:rFonts w:ascii="Times New Roman" w:hAnsi="Times New Roman" w:cs="Times New Roman"/>
                <w:sz w:val="20"/>
                <w:szCs w:val="20"/>
              </w:rPr>
              <w:t>55 000</w:t>
            </w:r>
            <w:r w:rsidRPr="004A59B4">
              <w:rPr>
                <w:rFonts w:ascii="Times New Roman" w:hAnsi="Times New Roman" w:cs="Times New Roman"/>
                <w:sz w:val="20"/>
                <w:szCs w:val="20"/>
              </w:rPr>
              <w:t xml:space="preserve"> сом.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382" w:type="dxa"/>
            <w:vMerge/>
          </w:tcPr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29C7" w:rsidRPr="00D315CC" w:rsidTr="00305C8A">
        <w:trPr>
          <w:trHeight w:val="567"/>
        </w:trPr>
        <w:tc>
          <w:tcPr>
            <w:tcW w:w="460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D129C7" w:rsidRPr="00D315CC" w:rsidRDefault="00D129C7" w:rsidP="00D315CC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Создать электронную базу данных по наложенным административным взысканиям. </w:t>
            </w:r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Декабрь   2016 года</w:t>
            </w: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Ведется электронная база данных о наложенных административных штрафах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за нарушения законодательства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«О рекламе» соответствующим структурным подразделением.</w:t>
            </w:r>
          </w:p>
          <w:p w:rsidR="00D129C7" w:rsidRPr="00D315CC" w:rsidRDefault="00D129C7" w:rsidP="00234E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234E52">
              <w:rPr>
                <w:rFonts w:ascii="Times New Roman" w:hAnsi="Times New Roman" w:cs="Times New Roman"/>
                <w:sz w:val="20"/>
                <w:szCs w:val="20"/>
              </w:rPr>
              <w:t xml:space="preserve">октябре 20107 г. </w:t>
            </w:r>
            <w:r w:rsidR="0009495D"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выдано </w:t>
            </w:r>
            <w:r w:rsidR="0009495D" w:rsidRPr="00D86AD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D86AD7">
              <w:rPr>
                <w:rFonts w:ascii="Times New Roman" w:hAnsi="Times New Roman" w:cs="Times New Roman"/>
                <w:sz w:val="20"/>
                <w:szCs w:val="20"/>
              </w:rPr>
              <w:t xml:space="preserve"> постановлени</w:t>
            </w:r>
            <w:r w:rsidR="00D86AD7" w:rsidRPr="00D86AD7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, в рамках рассмотрения дел в соответствии с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КоАО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КР. </w:t>
            </w:r>
          </w:p>
        </w:tc>
        <w:tc>
          <w:tcPr>
            <w:tcW w:w="2382" w:type="dxa"/>
            <w:vMerge/>
          </w:tcPr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29C7" w:rsidRPr="00D315CC" w:rsidTr="00305C8A">
        <w:trPr>
          <w:trHeight w:val="567"/>
        </w:trPr>
        <w:tc>
          <w:tcPr>
            <w:tcW w:w="460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D129C7" w:rsidRPr="00D315CC" w:rsidRDefault="00D129C7" w:rsidP="00D315CC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Опубликовывать на официальном сайте ГААР результаты 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рассмотрений по делам об </w:t>
            </w:r>
            <w:proofErr w:type="gram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административных  правонарушениях</w:t>
            </w:r>
            <w:proofErr w:type="gram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в сфере контроля  за рекламой.</w:t>
            </w:r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Август 2016 года</w:t>
            </w: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На официальном сайте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опубликованы результаты рассмотрений по делам об административных правонарушениях в сфере контроля за рекламой за 2016-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2017гг., пройти по ссылке </w:t>
            </w:r>
            <w:hyperlink r:id="rId8" w:history="1">
              <w:r w:rsidRPr="00D315CC">
                <w:rPr>
                  <w:rFonts w:ascii="Times New Roman" w:hAnsi="Times New Roman" w:cs="Times New Roman"/>
                  <w:sz w:val="20"/>
                  <w:szCs w:val="20"/>
                  <w:u w:val="single"/>
                </w:rPr>
                <w:t>http://antimonopolia.gov.kg/index.php?act=view_material&amp;id=1651</w:t>
              </w:r>
            </w:hyperlink>
          </w:p>
        </w:tc>
        <w:tc>
          <w:tcPr>
            <w:tcW w:w="2382" w:type="dxa"/>
            <w:vMerge/>
          </w:tcPr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29C7" w:rsidRPr="00D315CC" w:rsidTr="00305C8A">
        <w:trPr>
          <w:trHeight w:val="303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Коррупционный риск: Дискреционные полномочия ГААР при ПКР </w:t>
            </w:r>
            <w:proofErr w:type="gramStart"/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при осуществления</w:t>
            </w:r>
            <w:proofErr w:type="gramEnd"/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контроля за исполнением законодательства о рекламе.</w:t>
            </w:r>
          </w:p>
        </w:tc>
      </w:tr>
      <w:tr w:rsidR="00D129C7" w:rsidRPr="00D315CC" w:rsidTr="00305C8A">
        <w:trPr>
          <w:trHeight w:val="64"/>
        </w:trPr>
        <w:tc>
          <w:tcPr>
            <w:tcW w:w="460" w:type="dxa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1803" w:type="dxa"/>
          </w:tcPr>
          <w:p w:rsidR="00D129C7" w:rsidRPr="00D315CC" w:rsidRDefault="00D129C7" w:rsidP="00D315CC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Устранить противоречия в части определения размера штрафов, определенные Законом КР «О рекламе» и Кодексом КР об административной ответственности.</w:t>
            </w: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Внести поправки в статью 31 Закона КР «О рекламе» в части исключения размера штрафов, налагаемые за административные правонарушения</w:t>
            </w:r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декабрь 2016 года </w:t>
            </w: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D129C7" w:rsidRPr="00D315CC" w:rsidRDefault="00D129C7" w:rsidP="00D315CC">
            <w:pPr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Cs/>
                <w:sz w:val="20"/>
                <w:szCs w:val="20"/>
              </w:rPr>
              <w:t>Законом КР</w:t>
            </w:r>
            <w:r w:rsidRPr="00D315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</w:t>
            </w:r>
            <w:r w:rsidRPr="00D315C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 внесении изменений в некоторые законодательные акты </w:t>
            </w:r>
            <w:proofErr w:type="spellStart"/>
            <w:r w:rsidRPr="00D315CC">
              <w:rPr>
                <w:rFonts w:ascii="Times New Roman" w:hAnsi="Times New Roman" w:cs="Times New Roman"/>
                <w:bCs/>
                <w:sz w:val="20"/>
                <w:szCs w:val="20"/>
              </w:rPr>
              <w:t>Кыргызской</w:t>
            </w:r>
            <w:proofErr w:type="spellEnd"/>
            <w:r w:rsidRPr="00D315C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Республики (в Кодекс об административной ответственности, Закон </w:t>
            </w:r>
            <w:proofErr w:type="spellStart"/>
            <w:r w:rsidRPr="00D315CC">
              <w:rPr>
                <w:rFonts w:ascii="Times New Roman" w:hAnsi="Times New Roman" w:cs="Times New Roman"/>
                <w:bCs/>
                <w:sz w:val="20"/>
                <w:szCs w:val="20"/>
              </w:rPr>
              <w:t>Кыргызской</w:t>
            </w:r>
            <w:proofErr w:type="spellEnd"/>
            <w:r w:rsidRPr="00D315C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Республики "О рекламе")</w:t>
            </w:r>
            <w:r w:rsidRPr="00D315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» </w:t>
            </w:r>
            <w:r w:rsidRPr="00D315CC">
              <w:rPr>
                <w:rFonts w:ascii="Times New Roman" w:hAnsi="Times New Roman" w:cs="Times New Roman"/>
                <w:bCs/>
                <w:sz w:val="20"/>
                <w:szCs w:val="20"/>
              </w:rPr>
              <w:t>от 29 декабря 2016 года № 227 внесены соответствующие поправки.</w:t>
            </w:r>
          </w:p>
        </w:tc>
        <w:tc>
          <w:tcPr>
            <w:tcW w:w="2382" w:type="dxa"/>
          </w:tcPr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Исключение норм, позволяющих назначать различные размеры штрафов за административные правонарушения</w:t>
            </w:r>
          </w:p>
        </w:tc>
      </w:tr>
      <w:tr w:rsidR="00D129C7" w:rsidRPr="00D315CC" w:rsidTr="00305C8A">
        <w:trPr>
          <w:trHeight w:val="135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Коррупционная зона № 6: Использование внебюджетных средств</w:t>
            </w:r>
          </w:p>
        </w:tc>
      </w:tr>
      <w:tr w:rsidR="00D129C7" w:rsidRPr="00D315CC" w:rsidTr="00305C8A">
        <w:trPr>
          <w:trHeight w:val="135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 Фонд развития и материального обеспечения ГААР</w:t>
            </w:r>
          </w:p>
        </w:tc>
      </w:tr>
      <w:tr w:rsidR="00D129C7" w:rsidRPr="00D315CC" w:rsidTr="00305C8A">
        <w:trPr>
          <w:trHeight w:val="983"/>
        </w:trPr>
        <w:tc>
          <w:tcPr>
            <w:tcW w:w="460" w:type="dxa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1803" w:type="dxa"/>
          </w:tcPr>
          <w:p w:rsidR="00D129C7" w:rsidRPr="00D315CC" w:rsidRDefault="00D129C7" w:rsidP="00D315CC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Внедрить порядок </w:t>
            </w:r>
            <w:proofErr w:type="gram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использования  средств</w:t>
            </w:r>
            <w:proofErr w:type="gram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Фонда развития и материального обеспечения ГААР. </w:t>
            </w: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Внести изменения в Положение «О Фонде развития и материального обеспечения ГААР при ПКР» утвержденного приказом ГААР при ПКР от 15.11.2011 года № 107, в части определения Порядка использования обозначенного фонда, в строгом соответствии с Законом КР «О естественных монополиях».</w:t>
            </w:r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январь 2017 года</w:t>
            </w: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D129C7" w:rsidRPr="00D315CC" w:rsidRDefault="000A7F47" w:rsidP="00D315CC">
            <w:pPr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F316A6">
              <w:rPr>
                <w:rFonts w:ascii="Times New Roman" w:hAnsi="Times New Roman" w:cs="Times New Roman"/>
                <w:sz w:val="20"/>
                <w:szCs w:val="20"/>
              </w:rPr>
              <w:t>ринято постановление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Правительства КР «Об утверждении Положения о Фонде </w:t>
            </w:r>
            <w:r w:rsidR="00466944" w:rsidRPr="00D315C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развития и материального обеспечения </w:t>
            </w:r>
            <w:proofErr w:type="spellStart"/>
            <w:r w:rsidR="00466944" w:rsidRPr="00D315CC">
              <w:rPr>
                <w:rFonts w:ascii="Times New Roman" w:hAnsi="Times New Roman" w:cs="Times New Roman"/>
                <w:bCs/>
                <w:sz w:val="20"/>
                <w:szCs w:val="20"/>
              </w:rPr>
              <w:t>Госагентства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 от 25 октября 2017 г. № 700</w:t>
            </w:r>
          </w:p>
        </w:tc>
        <w:tc>
          <w:tcPr>
            <w:tcW w:w="2382" w:type="dxa"/>
          </w:tcPr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Регламентация порядка образования Фонда, четкие критерии по распределению средств фонда, исключающие возможность использования средств не по целевому назначению. </w:t>
            </w:r>
          </w:p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Отсутствие четко регламентированной процедуры использования обозначенных средств может привести к их неправомерному использованию.</w:t>
            </w:r>
          </w:p>
        </w:tc>
      </w:tr>
      <w:tr w:rsidR="00D129C7" w:rsidRPr="00D315CC" w:rsidTr="00305C8A">
        <w:trPr>
          <w:trHeight w:val="495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 Своевременность и полнота перечисления платежей за нарушение антимонопольного законодательства в республиканский бюджет</w:t>
            </w:r>
          </w:p>
        </w:tc>
      </w:tr>
      <w:tr w:rsidR="00D129C7" w:rsidRPr="00D315CC" w:rsidTr="00305C8A">
        <w:trPr>
          <w:trHeight w:val="126"/>
        </w:trPr>
        <w:tc>
          <w:tcPr>
            <w:tcW w:w="460" w:type="dxa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16</w:t>
            </w:r>
          </w:p>
        </w:tc>
        <w:tc>
          <w:tcPr>
            <w:tcW w:w="1803" w:type="dxa"/>
          </w:tcPr>
          <w:p w:rsidR="00D129C7" w:rsidRPr="00D315CC" w:rsidRDefault="00D129C7" w:rsidP="00D315CC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Своевременно и полностью перечислять платежи за нарушение антимонопольного законодательства в республиканский бюджет</w:t>
            </w: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Внести изменения и дополнения в Закон КР «О естественных монополиях КР, в части того, что порядок образования и использования средств специального счета уполномоченного государственного органа определяется Правительством КР. С последующим утверждением Правительством соответствующего положения о средствах специального счета. </w:t>
            </w:r>
          </w:p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Внести изменения в Положение «О Фонде развития и материального обеспечения ГААР при ПКР» утвержденного приказом ГААР при ПКР от 15.11.2011 года № 107, в части регламентирования сроков (на ежемесячной основе) перечисления платежей за нарушение антимонопольного законодательства в республиканский бюджет. </w:t>
            </w:r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ноябрь 2016 года </w:t>
            </w: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Изменения внесены Законом КР «О внесении изменений в некоторые законодательные акты (в Законы КР «О естественных монополиях в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Республике», «О конкуренции»)» от 15.07.2016 г. № 118. 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 этом, приказом от 27 января 2017 года № 18 внесены изменений в приказ </w:t>
            </w:r>
            <w:proofErr w:type="spellStart"/>
            <w:r w:rsidRPr="00D315CC">
              <w:rPr>
                <w:rFonts w:ascii="Times New Roman" w:hAnsi="Times New Roman" w:cs="Times New Roman"/>
                <w:bCs/>
                <w:sz w:val="20"/>
                <w:szCs w:val="20"/>
              </w:rPr>
              <w:t>Госагентства</w:t>
            </w:r>
            <w:proofErr w:type="spellEnd"/>
            <w:r w:rsidRPr="00D315C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от 15.11.2011 г. № 107 «Об утверждении Порядка использования Фонда развития и материального обеспечения </w:t>
            </w:r>
            <w:proofErr w:type="spellStart"/>
            <w:r w:rsidRPr="00D315CC">
              <w:rPr>
                <w:rFonts w:ascii="Times New Roman" w:hAnsi="Times New Roman" w:cs="Times New Roman"/>
                <w:bCs/>
                <w:sz w:val="20"/>
                <w:szCs w:val="20"/>
              </w:rPr>
              <w:t>Госагентства</w:t>
            </w:r>
            <w:proofErr w:type="spellEnd"/>
            <w:r w:rsidRPr="00D315C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» в части приведения его в соответствие с вновь Бюджетным кодексом КР. 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2" w:type="dxa"/>
          </w:tcPr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Своевременность и полнота перечисления денежных средств полученных в виде платежей за нарушение антимонопольного законодательства в республиканский бюджет позволит снизить риск неправомерного использования денежных средств коммерческим банком в целях извлечения прибыли, с возможным «откатом» представителем ГААР при ПКР за возможность использования данных средств</w:t>
            </w:r>
          </w:p>
        </w:tc>
      </w:tr>
      <w:tr w:rsidR="00D129C7" w:rsidRPr="00D315CC" w:rsidTr="00305C8A">
        <w:trPr>
          <w:trHeight w:val="126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Коррупционная зона №7: Управление персоналом</w:t>
            </w:r>
          </w:p>
        </w:tc>
      </w:tr>
      <w:tr w:rsidR="00D129C7" w:rsidRPr="00D315CC" w:rsidTr="00305C8A">
        <w:trPr>
          <w:trHeight w:val="126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 Прием, назначение, перевод, ротация кадров</w:t>
            </w:r>
          </w:p>
        </w:tc>
      </w:tr>
      <w:tr w:rsidR="00D129C7" w:rsidRPr="00D315CC" w:rsidTr="00305C8A">
        <w:trPr>
          <w:trHeight w:val="126"/>
        </w:trPr>
        <w:tc>
          <w:tcPr>
            <w:tcW w:w="460" w:type="dxa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1803" w:type="dxa"/>
          </w:tcPr>
          <w:p w:rsidR="00D129C7" w:rsidRPr="00D315CC" w:rsidRDefault="00D129C7" w:rsidP="00D315CC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Усовершенствовать и оптимизировать системы отбора, назначения, 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продвижения и увольнения кадров</w:t>
            </w: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Внести предложение по приему и назначению сотрудников на службу в ГААР при ПКР с определением:</w:t>
            </w:r>
          </w:p>
          <w:p w:rsidR="00D129C7" w:rsidRPr="00D315CC" w:rsidRDefault="00D129C7" w:rsidP="00D315CC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Проанализировать квалификационные требования для должностей (в случае возникновения необходимости, квалификационные требования к отдельным должностям повысить, с учетом стажа работы и профессиональных навыков);</w:t>
            </w:r>
          </w:p>
          <w:p w:rsidR="00D129C7" w:rsidRPr="00D315CC" w:rsidRDefault="00D129C7" w:rsidP="00D315CC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при собеседовании на вакантную </w:t>
            </w:r>
            <w:proofErr w:type="gram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должность  обязательно</w:t>
            </w:r>
            <w:proofErr w:type="gram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вести видео- и аудио - записи;</w:t>
            </w:r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Октябрь  2016</w:t>
            </w:r>
            <w:proofErr w:type="gram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Работа по исполнению данного пункта проводилась в соответствии с Законом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"О государственной гражданской службе и муниципальной службе", который был принят в 2016 году. 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реализацию данного Закона были приняты подзаконные акты, в частности постановление Правительства КР от 29 декабря 2016 года № 706, которым утверждены новые Типовые квалификационные требования к группам административных должностей государственной гражданской службы и муниципальной службы.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Вступили в силу 24 января 2017 г. 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На основании Типовых требований разработаны, согласованы с ГКС КР и утверждены приказом директора квалификационные требования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При собеседовании с кандидатами на вакантные государственные административные должности в соответствии с требованиями законодательства в обязательном порядке ведется видео и аудио запись, с которой в последующем участник конкурса имеет право ознакомится.</w:t>
            </w:r>
          </w:p>
        </w:tc>
        <w:tc>
          <w:tcPr>
            <w:tcW w:w="2382" w:type="dxa"/>
          </w:tcPr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Сокращение коррупционных проявлений при назначении сотрудников ГААР при ПКР</w:t>
            </w:r>
          </w:p>
        </w:tc>
      </w:tr>
      <w:tr w:rsidR="00D129C7" w:rsidRPr="00D315CC" w:rsidTr="00305C8A">
        <w:trPr>
          <w:trHeight w:val="126"/>
        </w:trPr>
        <w:tc>
          <w:tcPr>
            <w:tcW w:w="460" w:type="dxa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1803" w:type="dxa"/>
          </w:tcPr>
          <w:p w:rsidR="00D129C7" w:rsidRPr="00D315CC" w:rsidRDefault="00D129C7" w:rsidP="00D315CC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Проводить кадровые ротации в целях предупреждения возникновения коррупционных связей.</w:t>
            </w:r>
          </w:p>
          <w:p w:rsidR="00D129C7" w:rsidRPr="00D315CC" w:rsidRDefault="00D129C7" w:rsidP="00D315CC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и утвердить внутриведомственным нормативным актом </w:t>
            </w:r>
            <w:proofErr w:type="gram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перечень случаев и ситуаций</w:t>
            </w:r>
            <w:proofErr w:type="gram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по которым имеется риск возникновения коррупционных связей, а также утвердить перечень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коррупциогенных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должностей в системе ГААР при ПКР. </w:t>
            </w:r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Январь 2017 года</w:t>
            </w: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D129C7" w:rsidRPr="00D315CC" w:rsidRDefault="008D4A40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Указанный </w:t>
            </w:r>
            <w:r w:rsidR="00D129C7" w:rsidRPr="00D315CC">
              <w:rPr>
                <w:rFonts w:ascii="Times New Roman" w:hAnsi="Times New Roman" w:cs="Times New Roman"/>
                <w:sz w:val="20"/>
                <w:szCs w:val="20"/>
              </w:rPr>
              <w:t>Перечень утвержден Советом от 07 июля 2017 года за №32</w:t>
            </w:r>
          </w:p>
        </w:tc>
        <w:tc>
          <w:tcPr>
            <w:tcW w:w="2382" w:type="dxa"/>
          </w:tcPr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Сокращение коррупционных проявлений при назначении сотрудников для проведения проверки «нужных </w:t>
            </w:r>
            <w:proofErr w:type="gram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субъектов»  по</w:t>
            </w:r>
            <w:proofErr w:type="gram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усмотрению руководителя, а также для устранения последствий и предупреждение сговора субъектов с должностными лицами ГААР.</w:t>
            </w:r>
          </w:p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Минимизация возможности «сращивания» отдельных начальников территориальных подразделений с курируемыми субъектами проверок. </w:t>
            </w:r>
          </w:p>
        </w:tc>
      </w:tr>
      <w:tr w:rsidR="00D129C7" w:rsidRPr="00D315CC" w:rsidTr="00305C8A">
        <w:trPr>
          <w:trHeight w:val="769"/>
        </w:trPr>
        <w:tc>
          <w:tcPr>
            <w:tcW w:w="460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1803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Создать резерв кадров, резерв кадров на руководящие 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должности среднего звена. </w:t>
            </w: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Обеспечить публичный и прозрачный процесс формирования резерва кадров </w:t>
            </w:r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Ноябрь 2016 года</w:t>
            </w: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Резерв кадров формируется в соответствии с Положением «О порядке формирования и функционирования внутреннего резерва кадров государственного органа», 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утвержденным постановлением ПКР от 29.12.2016г. №706 из числа: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- служащих, занимающих административные должности в данном органе, рекомендованных по результатам годовой оценки деятельности;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-лиц, освобожденных от должности в связи с реорганизацией орган, сокращением штата, продолжительной нетрудоспособностью по состоянию здоровья;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- служащих, а также других лиц, участвовавших в конкурсе на замещение вакантной должности, показавших высокие результаты, но не рекомендованных к назначению.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Внутренний резерв по итогам годовой оценки будет сформирован по итогам оценки 2017 года, так как Положение о порядке проведения оценки деятельности государственных гражданских служащих и муниципальных служащих КР, регламентирующее указанные процедуры вступило в силу в марте 2017 года.</w:t>
            </w:r>
          </w:p>
          <w:p w:rsidR="00136FC4" w:rsidRPr="00D315CC" w:rsidRDefault="00136FC4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в отчетном периоде, в соответствии с частью 2 статьи 48 Закона КР «О государственно гражданской и муниципальной службе» во внутренний резерв зачислен 1 человек.</w:t>
            </w:r>
          </w:p>
        </w:tc>
        <w:tc>
          <w:tcPr>
            <w:tcW w:w="2382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Сокращение коррупционных проявлений при 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назначении сотрудников ГААР при ПКР</w:t>
            </w:r>
          </w:p>
        </w:tc>
      </w:tr>
      <w:tr w:rsidR="00D129C7" w:rsidRPr="00D315CC" w:rsidTr="00305C8A">
        <w:trPr>
          <w:trHeight w:val="1126"/>
        </w:trPr>
        <w:tc>
          <w:tcPr>
            <w:tcW w:w="460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Создать публичную, прозрачную и ответственную систему отбора резерва кадров для назначения на руководящие должности среднего звена.</w:t>
            </w:r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Ноябрь 2016 года</w:t>
            </w: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29C7" w:rsidRPr="00D315CC" w:rsidTr="00305C8A">
        <w:trPr>
          <w:trHeight w:val="126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 Оценка деятельности сотрудников</w:t>
            </w:r>
          </w:p>
        </w:tc>
      </w:tr>
      <w:tr w:rsidR="00D129C7" w:rsidRPr="00D315CC" w:rsidTr="00305C8A">
        <w:trPr>
          <w:trHeight w:val="671"/>
        </w:trPr>
        <w:tc>
          <w:tcPr>
            <w:tcW w:w="460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1803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Оптимизировать существующий порядок оценки деятельности сотрудников ГААР </w:t>
            </w: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Размещать результаты проведенной оценки деятельности сотрудников по итогам года на официальном сайте ГААР.</w:t>
            </w:r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Декабрь 2016-январь 2017 года</w:t>
            </w: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Оценка деятельности сотрудников по итогам года проведена 26 декабря 2016 года. Результаты размещены на официальном сайте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В соответствии со статьей 29 Закона КР «О ГГС и МС» утверждено постановлением Правительства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от 1 марта 2017 года за №131 Положение о порядке проведения оценки деятельности государственных гражданских служащих и муниципальных служащих, где регламентированы все процедуры, связанные с проведением оценки.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Указанное постановление вступило в силу с 24 марта 2017 года.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В соответствии с указанным Положением, учитывая, что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Госагентство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не входит в Перечень госорганов, на которые распространяется предусмотренная указанным постановлением система оплаты труда, разработано и утверждено приказом директора Положение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о порядке проведения оценки деятельности госслужащих, адаптированное к существующей системе оплаты труда, утвержденное приказом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от 11.04.2017 г. № 66.</w:t>
            </w:r>
          </w:p>
          <w:p w:rsidR="00D129C7" w:rsidRPr="00D315CC" w:rsidRDefault="00F24594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Оценка деятельности сотрудников в новом формате была начата со 2 квартала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т.г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24594" w:rsidRPr="00D315CC" w:rsidRDefault="00F24594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Анализ процедур и проблем, с которыми столкнулось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Госагентство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на сегодня, при применении новой формы оценки на практике, показал нецелесообразность привязки оценки к квартальной премии. В связи с чем, была проведена работа по разработке нового Положения об оценке и Положение об установлении квартальной премии.</w:t>
            </w:r>
          </w:p>
        </w:tc>
        <w:tc>
          <w:tcPr>
            <w:tcW w:w="2382" w:type="dxa"/>
            <w:vMerge w:val="restart"/>
          </w:tcPr>
          <w:p w:rsidR="00D129C7" w:rsidRPr="00D315CC" w:rsidRDefault="00D129C7" w:rsidP="00D315CC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Сокращение коррупционных проявлений при проведении оценки деятельности сотрудников ГААР при ПКР. </w:t>
            </w:r>
          </w:p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Возможный коррупционный риск – завышение оценки по итогам года и как следствие неправомерное присвоение очередного классного чина или продвижение по службе. </w:t>
            </w:r>
          </w:p>
        </w:tc>
      </w:tr>
      <w:tr w:rsidR="00D129C7" w:rsidRPr="00D315CC" w:rsidTr="00305C8A">
        <w:trPr>
          <w:trHeight w:val="585"/>
        </w:trPr>
        <w:tc>
          <w:tcPr>
            <w:tcW w:w="460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Провести </w:t>
            </w:r>
            <w:proofErr w:type="gram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анализ существующих процедур</w:t>
            </w:r>
            <w:proofErr w:type="gram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по оценке деятельности сотрудников Агентства.</w:t>
            </w:r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в течение I-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квартала 2017 года</w:t>
            </w: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D129C7" w:rsidRPr="00D315CC" w:rsidRDefault="00D129C7" w:rsidP="00D315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29C7" w:rsidRPr="00D315CC" w:rsidTr="00305C8A">
        <w:trPr>
          <w:trHeight w:val="272"/>
        </w:trPr>
        <w:tc>
          <w:tcPr>
            <w:tcW w:w="460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На основании проведенного анализа разработать и утвердить </w:t>
            </w:r>
            <w:proofErr w:type="gram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соответствующие правовые акты</w:t>
            </w:r>
            <w:proofErr w:type="gram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исключающие возможность внешнего и внутреннего влияния на 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оценку деятельности сотрудника.</w:t>
            </w:r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Апрель 2017 года</w:t>
            </w: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D129C7" w:rsidRPr="00D315CC" w:rsidRDefault="00D129C7" w:rsidP="00D315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29C7" w:rsidRPr="00D315CC" w:rsidTr="00305C8A">
        <w:trPr>
          <w:trHeight w:val="126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меры</w:t>
            </w:r>
          </w:p>
        </w:tc>
      </w:tr>
      <w:tr w:rsidR="00D129C7" w:rsidRPr="00D315CC" w:rsidTr="00305C8A">
        <w:trPr>
          <w:trHeight w:val="555"/>
        </w:trPr>
        <w:tc>
          <w:tcPr>
            <w:tcW w:w="460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1803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Обеспечить прозрачность деятельности ГААР при ПКР</w:t>
            </w: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Модернизировать официальный сайт ГААР.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Декабрь 2016 года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Сайт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был модернизирован, были добавлены следующие разделы: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- раздел «МУКЦ»;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- раздел «взаимодействие с ЕЭК» со следующими подразделами: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1) международные догов</w:t>
            </w:r>
            <w:r w:rsidR="00231F78" w:rsidRPr="00D315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ры;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2) нормативная база ЕЭК и КР;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3) основные направления и взаимодействие, также с 3 подразделами: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а) состав Консультативного комитета по естественным монополиям;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б) защита прав потребителей и реклама;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в) состав Консультативного комитета по конкуренции и антимонопольному регулированию, ценовом регулированию и государственным (муниципальным) закупкам;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- «электронное согласование».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На официальном сайте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9" w:history="1">
              <w:r w:rsidRPr="00D315CC">
                <w:rPr>
                  <w:rFonts w:ascii="Times New Roman" w:hAnsi="Times New Roman" w:cs="Times New Roman"/>
                  <w:sz w:val="20"/>
                  <w:szCs w:val="20"/>
                  <w:u w:val="single"/>
                </w:rPr>
                <w:t>www.antimonopolia.kg</w:t>
              </w:r>
            </w:hyperlink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функционирует блок «Антикоррупционные меры», где на постоянно</w:t>
            </w:r>
            <w:r w:rsidR="003E51C0" w:rsidRPr="00D315CC">
              <w:rPr>
                <w:rFonts w:ascii="Times New Roman" w:hAnsi="Times New Roman" w:cs="Times New Roman"/>
                <w:sz w:val="20"/>
                <w:szCs w:val="20"/>
              </w:rPr>
              <w:t>й основе обновляется информация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129C7" w:rsidRPr="00D315CC" w:rsidRDefault="00E4663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Так, </w:t>
            </w:r>
            <w:r w:rsidR="00D129C7" w:rsidRPr="00D315CC">
              <w:rPr>
                <w:rFonts w:ascii="Times New Roman" w:hAnsi="Times New Roman" w:cs="Times New Roman"/>
                <w:sz w:val="20"/>
                <w:szCs w:val="20"/>
              </w:rPr>
              <w:t>ежеквартально/ежемесячно размещаются отчеты: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- исполнения Плана мероприятий государственных органов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по выполнению Государственной стратегии антикоррупционной политики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на 2015-2017 годы;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- исполнения внутриведомственной Программы и плана противодействия коррупции;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  <w:lang w:bidi="ru-RU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- исполнения Детализированного плана пошаговых мероприятий по демонтажу системной коррупции в сфере антимонопольного регулирования.</w:t>
            </w:r>
          </w:p>
          <w:p w:rsidR="00D129C7" w:rsidRPr="00D315CC" w:rsidRDefault="00D129C7" w:rsidP="00D315CC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Также, на сайте постоянно обновляется информация о деятельности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, так за </w:t>
            </w:r>
            <w:r w:rsidR="008B4E68" w:rsidRPr="00D315CC">
              <w:rPr>
                <w:rFonts w:ascii="Times New Roman" w:hAnsi="Times New Roman" w:cs="Times New Roman"/>
                <w:sz w:val="20"/>
                <w:szCs w:val="20"/>
              </w:rPr>
              <w:t>окт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ябрь </w:t>
            </w:r>
            <w:proofErr w:type="spellStart"/>
            <w:r w:rsidR="008B4E68" w:rsidRPr="00D315CC">
              <w:rPr>
                <w:rFonts w:ascii="Times New Roman" w:hAnsi="Times New Roman" w:cs="Times New Roman"/>
                <w:sz w:val="20"/>
                <w:szCs w:val="20"/>
              </w:rPr>
              <w:t>т.г</w:t>
            </w:r>
            <w:proofErr w:type="spellEnd"/>
            <w:r w:rsidR="008B4E68"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было размещено</w:t>
            </w:r>
            <w:r w:rsidR="002F76FA"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60</w:t>
            </w:r>
            <w:r w:rsidR="002F76FA"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материалов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о деятельности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, из них:</w:t>
            </w:r>
          </w:p>
          <w:p w:rsidR="00D129C7" w:rsidRPr="00D315CC" w:rsidRDefault="00D129C7" w:rsidP="00D315CC">
            <w:pPr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В разделе “Территориальные подразделения” –3</w:t>
            </w:r>
            <w:r w:rsidR="0096352D" w:rsidRPr="00D315C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</w:t>
            </w:r>
            <w:r w:rsidR="0096352D" w:rsidRPr="00D315CC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129C7" w:rsidRPr="00D315CC" w:rsidRDefault="00D129C7" w:rsidP="00D315CC">
            <w:pPr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В разделе “Мониторинг цен” – </w:t>
            </w:r>
            <w:r w:rsidR="0096352D" w:rsidRPr="00D315C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материала;</w:t>
            </w:r>
          </w:p>
          <w:p w:rsidR="00D129C7" w:rsidRPr="00D315CC" w:rsidRDefault="00D129C7" w:rsidP="00D315CC">
            <w:pPr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В разделе “Повышения правовой культуры” – 6 материал</w:t>
            </w:r>
            <w:r w:rsidR="0096352D" w:rsidRPr="00D315CC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129C7" w:rsidRPr="00D315CC" w:rsidRDefault="00D129C7" w:rsidP="00D315CC">
            <w:pPr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В разделе “Антикоррупционные меры” - </w:t>
            </w:r>
            <w:r w:rsidR="0096352D" w:rsidRPr="00D315CC">
              <w:rPr>
                <w:rFonts w:ascii="Times New Roman" w:hAnsi="Times New Roman" w:cs="Times New Roman"/>
                <w:sz w:val="20"/>
                <w:szCs w:val="20"/>
              </w:rPr>
              <w:t>1 материал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129C7" w:rsidRPr="00D315CC" w:rsidRDefault="00D129C7" w:rsidP="00D315CC">
            <w:pPr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В разделе «Антимонопольное законодательство» -</w:t>
            </w:r>
            <w:r w:rsidR="0096352D" w:rsidRPr="00D315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материал;</w:t>
            </w:r>
          </w:p>
          <w:p w:rsidR="00D129C7" w:rsidRPr="00D315CC" w:rsidRDefault="00623D4D" w:rsidP="00D315CC">
            <w:pPr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В разделе «ЗПП» - 4</w:t>
            </w:r>
            <w:r w:rsidR="00D129C7"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материала;</w:t>
            </w:r>
          </w:p>
          <w:p w:rsidR="00D129C7" w:rsidRPr="00D315CC" w:rsidRDefault="00D129C7" w:rsidP="00D315CC">
            <w:pPr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В разделе «Государственные закупки» - </w:t>
            </w:r>
            <w:r w:rsidR="00EF2C36" w:rsidRPr="00D315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материал;</w:t>
            </w:r>
          </w:p>
          <w:p w:rsidR="00D129C7" w:rsidRPr="00D315CC" w:rsidRDefault="00435FDF" w:rsidP="00D315CC">
            <w:pPr>
              <w:pStyle w:val="a8"/>
              <w:numPr>
                <w:ilvl w:val="0"/>
                <w:numId w:val="4"/>
              </w:numPr>
              <w:suppressAutoHyphens/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В разделе </w:t>
            </w:r>
            <w:r w:rsidR="00D129C7" w:rsidRPr="00D315CC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“</w:t>
            </w:r>
            <w:r w:rsidRPr="00D315CC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Приказы</w:t>
            </w:r>
            <w:r w:rsidR="00D129C7" w:rsidRPr="00D315CC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” </w:t>
            </w:r>
            <w:r w:rsidRPr="00D315CC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– 1 материал;</w:t>
            </w:r>
          </w:p>
          <w:p w:rsidR="00D129C7" w:rsidRPr="00D315CC" w:rsidRDefault="00A750FD" w:rsidP="00D315CC">
            <w:pPr>
              <w:pStyle w:val="a8"/>
              <w:numPr>
                <w:ilvl w:val="0"/>
                <w:numId w:val="4"/>
              </w:numPr>
              <w:suppressAutoHyphens/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</w:t>
            </w:r>
            <w:r w:rsidR="00D129C7" w:rsidRPr="00D315CC">
              <w:rPr>
                <w:rFonts w:ascii="Times New Roman" w:hAnsi="Times New Roman" w:cs="Times New Roman"/>
                <w:sz w:val="20"/>
                <w:szCs w:val="20"/>
              </w:rPr>
              <w:t>В разделе</w:t>
            </w:r>
            <w:r w:rsidR="00D129C7" w:rsidRPr="00D315CC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” Из жизни Госагентства” -</w:t>
            </w:r>
            <w:r w:rsidR="00D129C7" w:rsidRPr="00D315CC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1</w:t>
            </w:r>
            <w:r w:rsidR="00D129C7" w:rsidRPr="00D315CC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</w:t>
            </w:r>
            <w:r w:rsidRPr="00D315CC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материал;</w:t>
            </w:r>
          </w:p>
          <w:p w:rsidR="00A750FD" w:rsidRPr="00D315CC" w:rsidRDefault="00A750FD" w:rsidP="00D315CC">
            <w:pPr>
              <w:pStyle w:val="a8"/>
              <w:numPr>
                <w:ilvl w:val="0"/>
                <w:numId w:val="4"/>
              </w:numPr>
              <w:suppressAutoHyphens/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В разделе “Планы проверок Госагентства” – 1 материал;</w:t>
            </w:r>
          </w:p>
          <w:p w:rsidR="00A750FD" w:rsidRPr="00D315CC" w:rsidRDefault="00A750FD" w:rsidP="00D315CC">
            <w:pPr>
              <w:pStyle w:val="a8"/>
              <w:numPr>
                <w:ilvl w:val="0"/>
                <w:numId w:val="4"/>
              </w:numPr>
              <w:suppressAutoHyphens/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В разеделе “Об агентстве” – 1 материал;</w:t>
            </w:r>
          </w:p>
          <w:p w:rsidR="00A750FD" w:rsidRPr="00D315CC" w:rsidRDefault="00A750FD" w:rsidP="00D315CC">
            <w:pPr>
              <w:pStyle w:val="a8"/>
              <w:numPr>
                <w:ilvl w:val="0"/>
                <w:numId w:val="4"/>
              </w:numPr>
              <w:suppressAutoHyphens/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В разделе “Образование” – 1 материал;</w:t>
            </w:r>
          </w:p>
          <w:p w:rsidR="00A750FD" w:rsidRPr="00D315CC" w:rsidRDefault="00A750FD" w:rsidP="00D315CC">
            <w:pPr>
              <w:pStyle w:val="a8"/>
              <w:numPr>
                <w:ilvl w:val="0"/>
                <w:numId w:val="4"/>
              </w:numPr>
              <w:suppressAutoHyphens/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В разделе “Объявления” – 2 материала;</w:t>
            </w:r>
          </w:p>
          <w:p w:rsidR="00A750FD" w:rsidRPr="00D315CC" w:rsidRDefault="00A750FD" w:rsidP="00D315CC">
            <w:pPr>
              <w:pStyle w:val="a8"/>
              <w:numPr>
                <w:ilvl w:val="0"/>
                <w:numId w:val="4"/>
              </w:numPr>
              <w:suppressAutoHyphens/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В разделе “Естественные монополии” – 1 материал;</w:t>
            </w:r>
          </w:p>
          <w:p w:rsidR="00A750FD" w:rsidRPr="00D315CC" w:rsidRDefault="00A750FD" w:rsidP="00D315CC">
            <w:pPr>
              <w:pStyle w:val="a8"/>
              <w:numPr>
                <w:ilvl w:val="0"/>
                <w:numId w:val="4"/>
              </w:numPr>
              <w:suppressAutoHyphens/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В разделе “Повышение квалификации” – 1 материал</w:t>
            </w:r>
            <w:r w:rsidR="00862C7A" w:rsidRPr="00D315CC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;</w:t>
            </w:r>
          </w:p>
          <w:p w:rsidR="00862C7A" w:rsidRPr="00D315CC" w:rsidRDefault="00862C7A" w:rsidP="00D315CC">
            <w:pPr>
              <w:pStyle w:val="a8"/>
              <w:numPr>
                <w:ilvl w:val="0"/>
                <w:numId w:val="4"/>
              </w:numPr>
              <w:suppressAutoHyphens/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В разделе “Территориальные подразделения” – 35 материалов.</w:t>
            </w:r>
          </w:p>
          <w:p w:rsidR="00D129C7" w:rsidRPr="00D315CC" w:rsidRDefault="00D129C7" w:rsidP="00D315CC">
            <w:pPr>
              <w:suppressAutoHyphens/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Вместе с тем, за отчетный период в адре</w:t>
            </w:r>
            <w:r w:rsidR="00862C7A"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proofErr w:type="spellStart"/>
            <w:r w:rsidR="00862C7A"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="00862C7A"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поступило всего 4 электронных обращения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, из них:</w:t>
            </w:r>
          </w:p>
          <w:p w:rsidR="00D129C7" w:rsidRPr="00D315CC" w:rsidRDefault="00D129C7" w:rsidP="00D315CC">
            <w:pPr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На официальный сайт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="00862C7A"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обращения;</w:t>
            </w:r>
          </w:p>
          <w:p w:rsidR="00D129C7" w:rsidRPr="00D315CC" w:rsidRDefault="00D129C7" w:rsidP="00D315CC">
            <w:pPr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Из различных информационных порталов – 1 обращений;</w:t>
            </w:r>
          </w:p>
          <w:p w:rsidR="00D129C7" w:rsidRPr="00D315CC" w:rsidRDefault="00D129C7" w:rsidP="00D315CC">
            <w:pPr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  <w:lang w:bidi="ru-RU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На электронный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хостер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“Priemnaya.kg” – </w:t>
            </w:r>
            <w:r w:rsidR="000B3BF2" w:rsidRPr="00D315C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обращени</w:t>
            </w:r>
            <w:r w:rsidR="000B3BF2" w:rsidRPr="00D315CC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82" w:type="dxa"/>
            <w:vMerge w:val="restart"/>
          </w:tcPr>
          <w:p w:rsidR="00D129C7" w:rsidRPr="00D315CC" w:rsidRDefault="00D129C7" w:rsidP="00D315CC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29C7" w:rsidRPr="00D315CC" w:rsidTr="00305C8A">
        <w:trPr>
          <w:trHeight w:val="549"/>
        </w:trPr>
        <w:tc>
          <w:tcPr>
            <w:tcW w:w="460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D129C7" w:rsidRPr="00D315CC" w:rsidRDefault="00D129C7" w:rsidP="00D315CC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Проводить обновление сайта ГААР на ежемесячной основе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Сентябрь   2016 г. и далее на постоянной основе.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D129C7" w:rsidRPr="00D315CC" w:rsidRDefault="00D129C7" w:rsidP="00D315CC">
            <w:pPr>
              <w:numPr>
                <w:ilvl w:val="0"/>
                <w:numId w:val="7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D129C7" w:rsidRPr="00D315CC" w:rsidRDefault="00D129C7" w:rsidP="00D315CC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29C7" w:rsidRPr="00D315CC" w:rsidTr="00305C8A">
        <w:trPr>
          <w:trHeight w:val="847"/>
        </w:trPr>
        <w:tc>
          <w:tcPr>
            <w:tcW w:w="460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D129C7" w:rsidRPr="00D315CC" w:rsidRDefault="00D129C7" w:rsidP="00D315CC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Опубликовывать наиболее значимые результаты по противодействию коррупции на официальном сайте Правительства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Республики.</w:t>
            </w:r>
          </w:p>
          <w:p w:rsidR="00D129C7" w:rsidRPr="00D315CC" w:rsidRDefault="00D129C7" w:rsidP="00D315CC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Сентябрь 2016 г. и далее на постоянной основе.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D129C7" w:rsidRPr="00D315CC" w:rsidRDefault="00D129C7" w:rsidP="00D315CC">
            <w:pPr>
              <w:numPr>
                <w:ilvl w:val="0"/>
                <w:numId w:val="7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D129C7" w:rsidRPr="00D315CC" w:rsidRDefault="00D129C7" w:rsidP="00D315CC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29C7" w:rsidRPr="00D315CC" w:rsidTr="00305C8A">
        <w:trPr>
          <w:trHeight w:val="131"/>
        </w:trPr>
        <w:tc>
          <w:tcPr>
            <w:tcW w:w="460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D129C7" w:rsidRPr="00D315CC" w:rsidRDefault="00D129C7" w:rsidP="00D315CC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Повысить информированность общественности об антикоррупционной деятельности ГААР КР. Указать в отчете количество информационных сообщений (в разрезе печатных, электронных СМИ и ТВ), демонстрирующих результаты реализации данного Плана.</w:t>
            </w:r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Сентябрь 2016 г. и далее на постоянной основе.</w:t>
            </w: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D129C7" w:rsidRPr="00D315CC" w:rsidRDefault="00D129C7" w:rsidP="00D315CC">
            <w:pPr>
              <w:numPr>
                <w:ilvl w:val="0"/>
                <w:numId w:val="7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D129C7" w:rsidRPr="00D315CC" w:rsidRDefault="00D129C7" w:rsidP="00D315CC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29C7" w:rsidRPr="00D315CC" w:rsidTr="00305C8A">
        <w:trPr>
          <w:trHeight w:val="558"/>
        </w:trPr>
        <w:tc>
          <w:tcPr>
            <w:tcW w:w="460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D129C7" w:rsidRPr="00D315CC" w:rsidRDefault="00D129C7" w:rsidP="00D315CC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Разместить и постоянно обновлять на сайте максимально возможную информацию о принимаемых Агентством решениях, в том числе отчет по исполнению Детализированного плана по демонтажу системной коррупции в ГААР.</w:t>
            </w:r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/>
            <w:tcBorders>
              <w:bottom w:val="single" w:sz="4" w:space="0" w:color="auto"/>
            </w:tcBorders>
          </w:tcPr>
          <w:p w:rsidR="00D129C7" w:rsidRPr="00D315CC" w:rsidRDefault="00D129C7" w:rsidP="00D315CC">
            <w:pPr>
              <w:numPr>
                <w:ilvl w:val="0"/>
                <w:numId w:val="7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D129C7" w:rsidRPr="00D315CC" w:rsidRDefault="00D129C7" w:rsidP="00D315CC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29C7" w:rsidRPr="00D315CC" w:rsidTr="00305C8A">
        <w:trPr>
          <w:trHeight w:val="272"/>
        </w:trPr>
        <w:tc>
          <w:tcPr>
            <w:tcW w:w="460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D129C7" w:rsidRPr="00D315CC" w:rsidRDefault="00D129C7" w:rsidP="00D315CC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Разработать, и внедрить и исполнять регламент работы с интернет-обращениями граждан на сайт ГААР и по электронной почте.</w:t>
            </w:r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Регламент работы с обращениями граждан на сайт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и по электронной почте закреплен в Регламенте работы с документами в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Госагентстве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от 24 апреля 2015 года за № 73.</w:t>
            </w:r>
          </w:p>
          <w:p w:rsidR="00D129C7" w:rsidRPr="00D315CC" w:rsidRDefault="00D129C7" w:rsidP="00D315C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Всего за </w:t>
            </w:r>
            <w:r w:rsidR="001E249C" w:rsidRPr="00D315CC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2017 года на официальный са</w:t>
            </w:r>
            <w:r w:rsidR="001E249C"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йт </w:t>
            </w:r>
            <w:proofErr w:type="spellStart"/>
            <w:r w:rsidR="001E249C"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="001E249C"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поступило 4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обращений, на электронный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хостер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“Priemnaya.kg” – </w:t>
            </w:r>
            <w:r w:rsidR="000B3BF2" w:rsidRPr="00D315C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обращени</w:t>
            </w:r>
            <w:r w:rsidR="000B3BF2" w:rsidRPr="00D315CC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, из различных 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информационных порталов – </w:t>
            </w:r>
            <w:r w:rsidR="000B3BF2" w:rsidRPr="00D315CC">
              <w:rPr>
                <w:rFonts w:ascii="Times New Roman" w:hAnsi="Times New Roman" w:cs="Times New Roman"/>
                <w:sz w:val="20"/>
                <w:szCs w:val="20"/>
              </w:rPr>
              <w:t>1 обращение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. Все обращения рассматриваются в указанном порядке.</w:t>
            </w:r>
          </w:p>
        </w:tc>
        <w:tc>
          <w:tcPr>
            <w:tcW w:w="2382" w:type="dxa"/>
            <w:vMerge/>
            <w:tcBorders>
              <w:bottom w:val="single" w:sz="4" w:space="0" w:color="auto"/>
            </w:tcBorders>
          </w:tcPr>
          <w:p w:rsidR="00D129C7" w:rsidRPr="00D315CC" w:rsidRDefault="00D129C7" w:rsidP="00D315CC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29C7" w:rsidRPr="00D315CC" w:rsidTr="00305C8A">
        <w:trPr>
          <w:trHeight w:val="272"/>
        </w:trPr>
        <w:tc>
          <w:tcPr>
            <w:tcW w:w="460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D129C7" w:rsidRPr="00D315CC" w:rsidRDefault="00D129C7" w:rsidP="00D315CC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Незамедлительно направлять в органы прокуратуры КР обращения граждан и юридических лиц, в которых сообщается о фактах коррупции и иных нарушениях антикоррупционного законодательства в строгом соответствии с законодательством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республики. На постоянной основе запрашивать сведения о результатах рассмотрения данных обращений, с обсуждением их на заседаниях антикоррупционных комиссий (как превентивная мера по противодействию коррупции). </w:t>
            </w:r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Госагентство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подобных заявлений не поступало.</w:t>
            </w:r>
          </w:p>
        </w:tc>
        <w:tc>
          <w:tcPr>
            <w:tcW w:w="2382" w:type="dxa"/>
            <w:tcBorders>
              <w:top w:val="single" w:sz="4" w:space="0" w:color="auto"/>
            </w:tcBorders>
          </w:tcPr>
          <w:p w:rsidR="00D129C7" w:rsidRPr="00D315CC" w:rsidRDefault="00D129C7" w:rsidP="00D315CC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29C7" w:rsidRPr="00D315CC" w:rsidTr="00305C8A">
        <w:trPr>
          <w:trHeight w:val="126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Управленческие меры</w:t>
            </w:r>
          </w:p>
        </w:tc>
      </w:tr>
      <w:tr w:rsidR="00D129C7" w:rsidRPr="00D315CC" w:rsidTr="00305C8A">
        <w:trPr>
          <w:trHeight w:val="131"/>
        </w:trPr>
        <w:tc>
          <w:tcPr>
            <w:tcW w:w="460" w:type="dxa"/>
            <w:vMerge w:val="restart"/>
            <w:tcBorders>
              <w:bottom w:val="single" w:sz="4" w:space="0" w:color="000000" w:themeColor="text1"/>
            </w:tcBorders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3" w:type="dxa"/>
            <w:vMerge w:val="restart"/>
            <w:tcBorders>
              <w:bottom w:val="single" w:sz="4" w:space="0" w:color="000000" w:themeColor="text1"/>
            </w:tcBorders>
          </w:tcPr>
          <w:p w:rsidR="00D129C7" w:rsidRPr="00D315CC" w:rsidRDefault="00D129C7" w:rsidP="00D315CC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и внедрить систему мотивации сотрудников ГААР при ПКР </w:t>
            </w:r>
          </w:p>
          <w:p w:rsidR="00D129C7" w:rsidRPr="00D315CC" w:rsidRDefault="00D129C7" w:rsidP="00D315CC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bottom w:val="single" w:sz="4" w:space="0" w:color="000000" w:themeColor="text1"/>
            </w:tcBorders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и внедрить механизмы по мотивации сотрудников ГААР при ПКР </w:t>
            </w:r>
          </w:p>
        </w:tc>
        <w:tc>
          <w:tcPr>
            <w:tcW w:w="1701" w:type="dxa"/>
            <w:gridSpan w:val="2"/>
            <w:tcBorders>
              <w:bottom w:val="single" w:sz="4" w:space="0" w:color="000000" w:themeColor="text1"/>
            </w:tcBorders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Ноябрь 2016 года </w:t>
            </w:r>
          </w:p>
        </w:tc>
        <w:tc>
          <w:tcPr>
            <w:tcW w:w="992" w:type="dxa"/>
            <w:gridSpan w:val="2"/>
            <w:vMerge w:val="restart"/>
            <w:tcBorders>
              <w:bottom w:val="single" w:sz="4" w:space="0" w:color="000000" w:themeColor="text1"/>
            </w:tcBorders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 w:val="restart"/>
            <w:tcBorders>
              <w:bottom w:val="single" w:sz="4" w:space="0" w:color="000000" w:themeColor="text1"/>
            </w:tcBorders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Разработан и утвержден приказом директора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за №5 от 12.01.2017 года План повышения квалификации сотрудников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на 2017 год. Также организуется обучение сотрудников в других министерствах и ведомствах, а также в странах ближнего и дальнего зарубежья.</w:t>
            </w:r>
          </w:p>
          <w:p w:rsidR="00D129C7" w:rsidRPr="00D315CC" w:rsidRDefault="00BB3170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В октябре 2017 участие в различных обучающих семинарах, в том числе по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гос.заказу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по линии Государственной кадровой службы КР – 10 сотрудников</w:t>
            </w:r>
            <w:r w:rsidR="00483231" w:rsidRPr="00D315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83231" w:rsidRPr="00D315CC" w:rsidRDefault="00483231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- 2 сотрудника прошли обучение в г. Будапешт, Венгрия;</w:t>
            </w:r>
          </w:p>
          <w:p w:rsidR="00483231" w:rsidRPr="00D315CC" w:rsidRDefault="00483231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- 1 сотрудник в настоящее время п</w:t>
            </w:r>
            <w:r w:rsidR="00A0681D" w:rsidRPr="00D315CC">
              <w:rPr>
                <w:rFonts w:ascii="Times New Roman" w:hAnsi="Times New Roman" w:cs="Times New Roman"/>
                <w:sz w:val="20"/>
                <w:szCs w:val="20"/>
              </w:rPr>
              <w:t>роходит стажировки в</w:t>
            </w:r>
            <w:r w:rsidR="00A44383"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="00A0681D"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г. Сеул, Ко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рее</w:t>
            </w:r>
            <w:r w:rsidR="00FD0635" w:rsidRPr="00D315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D0635" w:rsidRPr="00D315CC" w:rsidRDefault="00C82046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Относительно мотивации сотрудников, в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Госагентстве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разработаны и применяются материальная и нематериальная виды мотивации. Разработано и утверждено Положение о наградах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Госагенствта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. Разработаны критерии при выдаче премиальных, согласно коллективному договору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</w:t>
            </w:r>
            <w:r w:rsidR="00BA194D" w:rsidRPr="00D315CC">
              <w:rPr>
                <w:rFonts w:ascii="Times New Roman" w:hAnsi="Times New Roman" w:cs="Times New Roman"/>
                <w:sz w:val="20"/>
                <w:szCs w:val="20"/>
              </w:rPr>
              <w:t>агентства</w:t>
            </w:r>
            <w:proofErr w:type="spellEnd"/>
            <w:r w:rsidR="00BA194D" w:rsidRPr="00D315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82" w:type="dxa"/>
            <w:vMerge w:val="restart"/>
            <w:tcBorders>
              <w:bottom w:val="single" w:sz="4" w:space="0" w:color="000000" w:themeColor="text1"/>
            </w:tcBorders>
          </w:tcPr>
          <w:p w:rsidR="00D129C7" w:rsidRPr="00D315CC" w:rsidRDefault="00D129C7" w:rsidP="00D315CC">
            <w:pPr>
              <w:spacing w:after="0" w:line="240" w:lineRule="auto"/>
              <w:ind w:left="3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Сокращение коррупционных проявлений за счёт создания системы управления персоналом основанной на оценке фактических показателей результативности работы.</w:t>
            </w:r>
          </w:p>
          <w:p w:rsidR="00D129C7" w:rsidRPr="00D315CC" w:rsidRDefault="00D129C7" w:rsidP="00D315CC">
            <w:pPr>
              <w:spacing w:after="0" w:line="240" w:lineRule="auto"/>
              <w:ind w:left="3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Стимулирование сотрудников работать на результат.</w:t>
            </w:r>
          </w:p>
        </w:tc>
      </w:tr>
      <w:tr w:rsidR="00D129C7" w:rsidRPr="00D315CC" w:rsidTr="00305C8A">
        <w:trPr>
          <w:trHeight w:val="1401"/>
        </w:trPr>
        <w:tc>
          <w:tcPr>
            <w:tcW w:w="460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D129C7" w:rsidRPr="00D315CC" w:rsidRDefault="00D129C7" w:rsidP="00D315CC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Обеспечить возможность профессионального роста, прохождение курсов по повышению квалификации.</w:t>
            </w:r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постоянно </w:t>
            </w:r>
          </w:p>
        </w:tc>
        <w:tc>
          <w:tcPr>
            <w:tcW w:w="992" w:type="dxa"/>
            <w:gridSpan w:val="2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D129C7" w:rsidRPr="00D315CC" w:rsidRDefault="00D129C7" w:rsidP="00D315CC">
            <w:pPr>
              <w:spacing w:after="0" w:line="240" w:lineRule="auto"/>
              <w:ind w:left="3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29C7" w:rsidRPr="00D315CC" w:rsidTr="00305C8A">
        <w:trPr>
          <w:trHeight w:val="841"/>
        </w:trPr>
        <w:tc>
          <w:tcPr>
            <w:tcW w:w="460" w:type="dxa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1803" w:type="dxa"/>
          </w:tcPr>
          <w:p w:rsidR="00D129C7" w:rsidRPr="00D315CC" w:rsidRDefault="00D129C7" w:rsidP="00D315CC">
            <w:pPr>
              <w:autoSpaceDE w:val="0"/>
              <w:autoSpaceDN w:val="0"/>
              <w:adjustRightInd w:val="0"/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Усилить контроль и мониторинг за работой территориальных органов и принимать меры строгой дисциплинарной ответственности за нарушения. </w:t>
            </w: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механизм систематического внутреннего контроля по выявлению и пресечению коррупционных проявлений (например, в виде скрытой перепроверки результатов, проведенных плановых и внеплановых проверок) путем принятия мер ответственности вплоть до увольнения из системы ГААР и передачи материалов в правоохранительные органы. </w:t>
            </w:r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Октябрь 2016 года </w:t>
            </w: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D129C7" w:rsidRPr="00D315CC" w:rsidRDefault="00D129C7" w:rsidP="00D315C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Относительно настоящего пункта сообщаем, что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Госагентством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ранее была представлена информация (письма № 11/35, 11/36 от 19.01.2017 г. в Аппарат Правительства КР, Секретариат Совета обороны КР), согласно которой механизм скрытой перепроверки подразумевает повторное изучение материалов и документов, характеризующих результаты деятельности проверяемого субъекта за определенный период. При этом, при проведении проверки, сотрудник кроме описания результатов деятельности в акте проверки, должен приложить материалы и документы, подтверждающие сделанные им выводы. Таким образом, проведение скрытой перепроверки на основе приложенных к акту проверки документов не имеет смысла по причине того, что приложенные документы и материалы будут подтверждать выводы проверяющего.</w:t>
            </w:r>
          </w:p>
          <w:p w:rsidR="00D129C7" w:rsidRPr="00D315CC" w:rsidRDefault="00D129C7" w:rsidP="00D315C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2" w:type="dxa"/>
          </w:tcPr>
          <w:p w:rsidR="00D129C7" w:rsidRPr="00D315CC" w:rsidRDefault="00D129C7" w:rsidP="00D315CC">
            <w:pPr>
              <w:autoSpaceDE w:val="0"/>
              <w:autoSpaceDN w:val="0"/>
              <w:adjustRightInd w:val="0"/>
              <w:spacing w:after="0" w:line="240" w:lineRule="auto"/>
              <w:ind w:left="3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Данная мера позволит предотвратить коррупционные проявления и повысит качество оказываемых услуг сотрудниками ГААР</w:t>
            </w:r>
          </w:p>
          <w:p w:rsidR="00D129C7" w:rsidRPr="00D315CC" w:rsidRDefault="00D129C7" w:rsidP="00D315CC">
            <w:pPr>
              <w:spacing w:after="0" w:line="240" w:lineRule="auto"/>
              <w:ind w:left="3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29C7" w:rsidRPr="00D315CC" w:rsidTr="00305C8A">
        <w:trPr>
          <w:trHeight w:val="1542"/>
        </w:trPr>
        <w:tc>
          <w:tcPr>
            <w:tcW w:w="460" w:type="dxa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1803" w:type="dxa"/>
          </w:tcPr>
          <w:p w:rsidR="00D129C7" w:rsidRPr="00D315CC" w:rsidRDefault="00D129C7" w:rsidP="00D315CC">
            <w:pPr>
              <w:autoSpaceDE w:val="0"/>
              <w:autoSpaceDN w:val="0"/>
              <w:adjustRightInd w:val="0"/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Разработать и внедрить порядок регламентирующий обязательное направление материалов проверок на хранение в центральный архив ГААР</w:t>
            </w: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Разработать и принять ведомственный нормативный акт, обязывающий начальников территориальных подразделений направлять все итоговые акты проверок для хранения в ЦА ГААР при ПКР.</w:t>
            </w:r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Август 2016 года</w:t>
            </w: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5386" w:type="dxa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Принят приказ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№ 132 от 26.08.2016 г. «О направлении территориальными подразделениями всех итоговых актов проверки для хранения в архиве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За </w:t>
            </w:r>
            <w:r w:rsidR="00A67556" w:rsidRPr="00D315CC">
              <w:rPr>
                <w:rFonts w:ascii="Times New Roman" w:hAnsi="Times New Roman" w:cs="Times New Roman"/>
                <w:sz w:val="20"/>
                <w:szCs w:val="20"/>
              </w:rPr>
              <w:t>октябрь 2017г.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представлены материалы проверок:</w:t>
            </w:r>
          </w:p>
          <w:p w:rsidR="00D129C7" w:rsidRPr="00D315CC" w:rsidRDefault="00A67556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Ошская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область – 9</w:t>
            </w:r>
            <w:r w:rsidR="00D129C7"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D129C7" w:rsidRPr="00D315CC" w:rsidRDefault="00A67556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Бишкек – 8.</w:t>
            </w:r>
          </w:p>
        </w:tc>
        <w:tc>
          <w:tcPr>
            <w:tcW w:w="2382" w:type="dxa"/>
          </w:tcPr>
          <w:p w:rsidR="00D129C7" w:rsidRPr="00D315CC" w:rsidRDefault="00D129C7" w:rsidP="00D315CC">
            <w:pPr>
              <w:autoSpaceDE w:val="0"/>
              <w:autoSpaceDN w:val="0"/>
              <w:adjustRightInd w:val="0"/>
              <w:spacing w:after="0" w:line="240" w:lineRule="auto"/>
              <w:ind w:left="3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внутреннего контроля за деятельностью структурных и территориальных подразделений ГААР при ПКР </w:t>
            </w:r>
          </w:p>
        </w:tc>
      </w:tr>
      <w:tr w:rsidR="00D129C7" w:rsidRPr="00D315CC" w:rsidTr="00305C8A">
        <w:trPr>
          <w:trHeight w:val="126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Институциональные меры</w:t>
            </w:r>
          </w:p>
        </w:tc>
      </w:tr>
      <w:tr w:rsidR="00D129C7" w:rsidRPr="00D315CC" w:rsidTr="00305C8A">
        <w:trPr>
          <w:trHeight w:val="1272"/>
        </w:trPr>
        <w:tc>
          <w:tcPr>
            <w:tcW w:w="460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25</w:t>
            </w:r>
          </w:p>
        </w:tc>
        <w:tc>
          <w:tcPr>
            <w:tcW w:w="1803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Снизить коррупционные риски, возникающих из-за не совершенства нормативно-правовой </w:t>
            </w:r>
            <w:proofErr w:type="gram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базы.  </w:t>
            </w:r>
            <w:proofErr w:type="gramEnd"/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Осуществить полную инвентаризацию действующих </w:t>
            </w:r>
            <w:proofErr w:type="gram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нормативных правовых актов</w:t>
            </w:r>
            <w:proofErr w:type="gram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регламентирующих деятельность ГААР при ПКР на предмет наличия пробелов в законодательстве, коллизий и т.д. </w:t>
            </w:r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Декабрь 2016 года </w:t>
            </w: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Проводилась работа по устранению коллизий Закона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«О статистике», Налогового кодекса с Законом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«О конкуренции» (в части представления антимонопольному органу конфиденциальной информации в разрезе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хозсубъектов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). Соответствующий проект Закона был направлен в МЭ КР, однако его продвижение приостановлено.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Были внесены поправки в постановления Правительства КР от 18.02.2013 г. № 83 и 26.10.2000 г. № 637, в целях приведения в соответствие с Кодексом об административной ответственности. 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Кроме того, приказом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была создана рабочая группа по инвентаризации, действующих НПА, регламентирующих деятельность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(№ 153 от 28.09.2016 г.). 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В МЮ направлено письмо от 17.11.2016 г № 11/2385 о противоречии действующему законодательству в сфере государственных услуг постановления Правительства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от 17 января 1996 года № 25.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Разработан проект ППКР «О внесении дополнений в некоторые решения ПКР», который предполагает внесение дополнение:</w:t>
            </w:r>
          </w:p>
          <w:p w:rsidR="00D129C7" w:rsidRPr="00D315CC" w:rsidRDefault="00D129C7" w:rsidP="00D315CC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В ППКР «О Государственном агентстве антимонопольного регулирования при ПКР» от 17.05.2013 г. № 271 в части приведения в соответствие функций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129C7" w:rsidRPr="00D315CC" w:rsidRDefault="00D129C7" w:rsidP="00D315CC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В ППКР «Об утверждении Порядка формирования и ведения Государственного реестра хоз. субъектов, занимающих доминирующее положение на товарных рынках КР» от 20.05.2015 г. №304.</w:t>
            </w:r>
          </w:p>
          <w:p w:rsidR="00D129C7" w:rsidRPr="00D315CC" w:rsidRDefault="00D129C7" w:rsidP="00D315C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Указанный проект поступил на согласование в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Госагентство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, однако некоторые нормы, предложенные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Госагентством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, были исключены из проекта, с связи с чем, в МЭ КР были направлены замечания и предложения. В настоящее время Министерством Экономики КР проект направлен в МЮ КР на согласование.</w:t>
            </w:r>
          </w:p>
          <w:p w:rsidR="00996ACF" w:rsidRPr="00D315CC" w:rsidRDefault="00996ACF" w:rsidP="00D315CC">
            <w:pPr>
              <w:spacing w:after="0" w:line="240" w:lineRule="auto"/>
              <w:ind w:right="28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на основании заключения МЮ, МЭ было принято решение о продвижении в качестве самостоятельного проекта решения Правительства КР «Об утверждении Порядка ведения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экномико-статстического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наблюдениями контроля за хозяйствующими субъектами».</w:t>
            </w:r>
          </w:p>
          <w:p w:rsidR="00D129C7" w:rsidRPr="00D315CC" w:rsidRDefault="00996ACF" w:rsidP="00D315CC">
            <w:pPr>
              <w:spacing w:after="0" w:line="240" w:lineRule="auto"/>
              <w:ind w:right="28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 этом, до конца 2017 года планируется внесение поправок в Закон КР «О конкуренции», в части уточнения функций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, после принятия указанных поправок, будет осуществлено дальнейшее продвижение проекта Правительства КР, направленного на уточнение функций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, в том числе, включение в состав коллегии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представителей Министерства экономики КР. (письмо в МЭ КР № 10/1261 от 01.06.2017 г. в ответ на письмо № 18-1/6820 от 18.05.2017 г.).</w:t>
            </w:r>
          </w:p>
        </w:tc>
        <w:tc>
          <w:tcPr>
            <w:tcW w:w="2382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Минимизировать коррупционные риски, возникающие из-за </w:t>
            </w:r>
            <w:proofErr w:type="gram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не совершенства</w:t>
            </w:r>
            <w:proofErr w:type="gram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нормативно-правовой базы.  </w:t>
            </w:r>
          </w:p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29C7" w:rsidRPr="00D315CC" w:rsidTr="00305C8A">
        <w:trPr>
          <w:trHeight w:val="1271"/>
        </w:trPr>
        <w:tc>
          <w:tcPr>
            <w:tcW w:w="460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D129C7" w:rsidRPr="00D315CC" w:rsidRDefault="00D129C7" w:rsidP="00D315CC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По итогам проведенной инвентаризации внести предложения о внесении изменений и дополнений в действующие НПА</w:t>
            </w:r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Декабрь 2016 года </w:t>
            </w: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29C7" w:rsidRPr="00D315CC" w:rsidTr="00305C8A">
        <w:trPr>
          <w:trHeight w:val="1318"/>
        </w:trPr>
        <w:tc>
          <w:tcPr>
            <w:tcW w:w="460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1803" w:type="dxa"/>
            <w:vMerge w:val="restart"/>
          </w:tcPr>
          <w:p w:rsidR="00D129C7" w:rsidRPr="00D315CC" w:rsidRDefault="00D129C7" w:rsidP="00D315CC">
            <w:pPr>
              <w:shd w:val="clear" w:color="auto" w:fill="FFFFFF"/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Внедрить антикоррупционное обучения, просвещения и пропаганды</w:t>
            </w: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Принять соответствующий внутриведомственный нормативный акт по внедрению антикоррупционных обучающих программ для сотрудников ГААР при ПКР, направленный на формирование антикоррупционного мировоззрения; </w:t>
            </w:r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в течение 3-го квартала 2016 года</w:t>
            </w: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Госагентством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в установленном порядке в ГКС КР была подана заявка на обучение государственных служащих по общему направлению за счет средств государственного бюджета на 2017 г.</w:t>
            </w:r>
          </w:p>
          <w:p w:rsidR="00D129C7" w:rsidRPr="00D315CC" w:rsidRDefault="00D129C7" w:rsidP="00D315C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В указанной заявке предусмотрено прохождение обучения сотрудников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в том числе по направлению профессиональная этика и пр</w:t>
            </w:r>
            <w:r w:rsidR="00AA6B82" w:rsidRPr="00D315CC">
              <w:rPr>
                <w:rFonts w:ascii="Times New Roman" w:hAnsi="Times New Roman" w:cs="Times New Roman"/>
                <w:sz w:val="20"/>
                <w:szCs w:val="20"/>
              </w:rPr>
              <w:t>отиводействие коррупции. В октябре месяце обучение по данному направлению проходят 2 сотрудника.</w:t>
            </w:r>
          </w:p>
        </w:tc>
        <w:tc>
          <w:tcPr>
            <w:tcW w:w="2382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Формирование нетерпимости к коррупционным проявлениям у сотрудников</w:t>
            </w:r>
          </w:p>
        </w:tc>
      </w:tr>
      <w:tr w:rsidR="00D129C7" w:rsidRPr="00D315CC" w:rsidTr="00305C8A">
        <w:trPr>
          <w:trHeight w:val="634"/>
        </w:trPr>
        <w:tc>
          <w:tcPr>
            <w:tcW w:w="460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D129C7" w:rsidRPr="00D315CC" w:rsidRDefault="00D129C7" w:rsidP="00D315CC">
            <w:pPr>
              <w:shd w:val="clear" w:color="auto" w:fill="FFFFFF"/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Разработать обучающие программы для сотрудников ГААР при ПКР по антикоррупционной политике;</w:t>
            </w:r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в течение3-го квартала 2016 года</w:t>
            </w: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29C7" w:rsidRPr="00D315CC" w:rsidTr="00305C8A">
        <w:trPr>
          <w:trHeight w:val="678"/>
        </w:trPr>
        <w:tc>
          <w:tcPr>
            <w:tcW w:w="460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D129C7" w:rsidRPr="00D315CC" w:rsidRDefault="00D129C7" w:rsidP="00D315CC">
            <w:pPr>
              <w:shd w:val="clear" w:color="auto" w:fill="FFFFFF"/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Организовать проведение обучающих программ по антикоррупционной политике для сотрудников ГААР при ПКР по разработанной программе</w:t>
            </w:r>
          </w:p>
        </w:tc>
        <w:tc>
          <w:tcPr>
            <w:tcW w:w="1701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постоянно </w:t>
            </w: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29C7" w:rsidRPr="00D315CC" w:rsidTr="00305C8A">
        <w:trPr>
          <w:trHeight w:val="839"/>
        </w:trPr>
        <w:tc>
          <w:tcPr>
            <w:tcW w:w="460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1803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Усовершенствовать и оптимизировать исполнение финансовой дисциплины</w:t>
            </w: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Разработать и утвердить порядок формирования плана закупок, с включением в него помимо прочего следующих требований:</w:t>
            </w:r>
          </w:p>
          <w:p w:rsidR="00D129C7" w:rsidRPr="00D315CC" w:rsidRDefault="00D129C7" w:rsidP="00D315C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включения в план закупок закупку товаров, работ и услуг, связанных с ремонтом и заменой–   при наличии дефектного акта и/или акта обследования или документа о необходимости выполнения таких мероприятий</w:t>
            </w:r>
          </w:p>
          <w:p w:rsidR="00D129C7" w:rsidRPr="00D315CC" w:rsidRDefault="00D129C7" w:rsidP="00D315C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обеспечить исполнение плана закупок, строго по представленным запросам от структурных подразделений. </w:t>
            </w:r>
          </w:p>
          <w:p w:rsidR="00D129C7" w:rsidRPr="00D315CC" w:rsidRDefault="00D129C7" w:rsidP="00D315C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включение в план закупок товаров, работ и </w:t>
            </w:r>
            <w:proofErr w:type="gram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услуг с указанием наименования</w:t>
            </w:r>
            <w:proofErr w:type="gram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и подробного описания предмета закупок, срока и метода закупок</w:t>
            </w:r>
          </w:p>
        </w:tc>
        <w:tc>
          <w:tcPr>
            <w:tcW w:w="1701" w:type="dxa"/>
            <w:gridSpan w:val="2"/>
            <w:vMerge w:val="restart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течение3-го квартала 2016 года</w:t>
            </w:r>
          </w:p>
        </w:tc>
        <w:tc>
          <w:tcPr>
            <w:tcW w:w="992" w:type="dxa"/>
            <w:gridSpan w:val="2"/>
            <w:vMerge w:val="restart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по проведению государственных закупок Государственного агентства антимонопольного регулирования при Правительстве </w:t>
            </w:r>
            <w:proofErr w:type="spellStart"/>
            <w:r w:rsidRPr="00D315CC">
              <w:rPr>
                <w:rFonts w:ascii="Times New Roman" w:eastAsia="Calibri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D315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Республики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r w:rsidRPr="00D315CC">
              <w:rPr>
                <w:rFonts w:ascii="Times New Roman" w:eastAsia="Calibri" w:hAnsi="Times New Roman" w:cs="Times New Roman"/>
                <w:sz w:val="20"/>
                <w:szCs w:val="20"/>
              </w:rPr>
              <w:t>тверждена приказом №165 от 14 октября 2016 года.</w:t>
            </w:r>
          </w:p>
          <w:p w:rsidR="00D129C7" w:rsidRPr="00D315CC" w:rsidRDefault="00D129C7" w:rsidP="00D315CC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eastAsia="Calibri" w:hAnsi="Times New Roman" w:cs="Times New Roman"/>
                <w:sz w:val="20"/>
                <w:szCs w:val="20"/>
              </w:rPr>
              <w:t>Приказом № 51 от 22.02.2017 г. утвержден План закупок товаров, работ и услуг на 2017 год.</w:t>
            </w:r>
          </w:p>
          <w:p w:rsidR="00D129C7" w:rsidRPr="00D315CC" w:rsidRDefault="00D129C7" w:rsidP="00D315C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За </w:t>
            </w:r>
            <w:r w:rsidR="002428B1" w:rsidRPr="00D315CC">
              <w:rPr>
                <w:rFonts w:ascii="Times New Roman" w:eastAsia="Calibri" w:hAnsi="Times New Roman" w:cs="Times New Roman"/>
                <w:sz w:val="20"/>
                <w:szCs w:val="20"/>
              </w:rPr>
              <w:t>октябрь</w:t>
            </w:r>
            <w:r w:rsidR="00F96489" w:rsidRPr="00D315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2017 года были проводятся</w:t>
            </w:r>
            <w:r w:rsidRPr="00D315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следующие конкурсные процедуры:</w:t>
            </w:r>
          </w:p>
          <w:p w:rsidR="00D129C7" w:rsidRPr="00D315CC" w:rsidRDefault="00F96489" w:rsidP="00D315CC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Приобретение услуг по обслуживанию (обновлению) информационно-правовой системы;</w:t>
            </w:r>
          </w:p>
          <w:p w:rsidR="00F96489" w:rsidRPr="00D315CC" w:rsidRDefault="00F96489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услуг по установке бронированных дверей, сигнализации и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тонировании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96489" w:rsidRPr="00D315CC" w:rsidRDefault="00F96489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Приобретение компьютерного оборудования</w:t>
            </w:r>
          </w:p>
          <w:p w:rsidR="00F96489" w:rsidRPr="00D315CC" w:rsidRDefault="00F96489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легкового автомобиля </w:t>
            </w:r>
          </w:p>
          <w:p w:rsidR="00F96489" w:rsidRPr="00D315CC" w:rsidRDefault="00F96489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Приобретение хозяйственных товаров</w:t>
            </w:r>
          </w:p>
          <w:p w:rsidR="00F96489" w:rsidRPr="00D315CC" w:rsidRDefault="00F96489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Приобретение сервера</w:t>
            </w:r>
          </w:p>
          <w:p w:rsidR="00F96489" w:rsidRPr="00D315CC" w:rsidRDefault="00F96489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Коммунальные услуги (ремонт компьютеров, комплектующих, обновление программно-информационных систем);</w:t>
            </w:r>
          </w:p>
          <w:p w:rsidR="00F96489" w:rsidRPr="00D315CC" w:rsidRDefault="00F96489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Обучение государственных служащих, повышение квалификации;</w:t>
            </w:r>
          </w:p>
          <w:p w:rsidR="00F96489" w:rsidRPr="00D315CC" w:rsidRDefault="00F96489" w:rsidP="00D315CC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Изготовление бланков, медалей, значков (типографические услуги, изготовление медалей, значков, почетных грамот, фирменных папок, бланков, служебных удостоверений, вкладышей);</w:t>
            </w:r>
          </w:p>
        </w:tc>
        <w:tc>
          <w:tcPr>
            <w:tcW w:w="2382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Повышение эффективности и экономичности закупок, недопущение включения необоснованных затрат в тариф, препятствие к 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последующим внесениям изменений в заказные спецификации и/или поставляемые блага.</w:t>
            </w:r>
          </w:p>
          <w:p w:rsidR="00D129C7" w:rsidRPr="00D315CC" w:rsidRDefault="00D129C7" w:rsidP="00D315CC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29C7" w:rsidRPr="00D315CC" w:rsidTr="00305C8A">
        <w:trPr>
          <w:trHeight w:val="473"/>
        </w:trPr>
        <w:tc>
          <w:tcPr>
            <w:tcW w:w="460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D129C7" w:rsidRPr="00D315CC" w:rsidRDefault="00D129C7" w:rsidP="00D315CC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Разработать и утвердить порядок внесения изменений и/или дополнений в план закупок</w:t>
            </w:r>
          </w:p>
        </w:tc>
        <w:tc>
          <w:tcPr>
            <w:tcW w:w="1701" w:type="dxa"/>
            <w:gridSpan w:val="2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D129C7" w:rsidRPr="00D315CC" w:rsidRDefault="00D129C7" w:rsidP="00D315CC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29C7" w:rsidRPr="00D315CC" w:rsidTr="00305C8A">
        <w:trPr>
          <w:trHeight w:val="415"/>
        </w:trPr>
        <w:tc>
          <w:tcPr>
            <w:tcW w:w="460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29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3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Повысить и укрепить роль общественного совета (ОС) Агентства в сфере противодействия коррупции, а также создать соответствующие условия для реализации гражданских инициатив, 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направленных на реализацию антикоррупционной политики</w:t>
            </w:r>
          </w:p>
          <w:p w:rsidR="00D129C7" w:rsidRPr="00D315CC" w:rsidRDefault="00D129C7" w:rsidP="00D315CC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Обеспечить общественный контроль за деятельностью Агентства в сфере противодействия коррупции, в том числе путем заключения меморандумов с государственными органами и институтами гражданского общества в сфере предупреждения коррупции </w:t>
            </w:r>
          </w:p>
        </w:tc>
        <w:tc>
          <w:tcPr>
            <w:tcW w:w="1701" w:type="dxa"/>
            <w:gridSpan w:val="2"/>
            <w:vMerge w:val="restart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Декабрь 2016 года 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 w:val="restart"/>
          </w:tcPr>
          <w:p w:rsidR="00D129C7" w:rsidRPr="00D315CC" w:rsidRDefault="00D129C7" w:rsidP="00D315C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В марте т. г. истек срок полномочий действовавшего ОС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, в настоящее время соответствующим отделом Аппарата ПКР ведется работа формированию нового состава ОС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129C7" w:rsidRPr="00D315CC" w:rsidRDefault="00D129C7" w:rsidP="00D315C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Также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Госагентством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заключены следующие меморандумы с:</w:t>
            </w:r>
          </w:p>
          <w:p w:rsidR="00D129C7" w:rsidRPr="00D315CC" w:rsidRDefault="00D129C7" w:rsidP="00D315CC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Национальным банком КР;</w:t>
            </w:r>
          </w:p>
          <w:p w:rsidR="00D129C7" w:rsidRPr="00D315CC" w:rsidRDefault="00D129C7" w:rsidP="00D315CC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Государственной службой интеллектуальной собственности и инноваций при ПКР;</w:t>
            </w:r>
          </w:p>
          <w:p w:rsidR="00D129C7" w:rsidRPr="00D315CC" w:rsidRDefault="00D129C7" w:rsidP="00D315CC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Государственной инспекцией по ветеринарной и фитосанитарной безопасности при ПКР;</w:t>
            </w:r>
          </w:p>
          <w:p w:rsidR="00D129C7" w:rsidRPr="00D315CC" w:rsidRDefault="00D129C7" w:rsidP="00D315CC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Государственной таможенной службой при ПКР;</w:t>
            </w:r>
          </w:p>
          <w:p w:rsidR="00D129C7" w:rsidRPr="00D315CC" w:rsidRDefault="00D129C7" w:rsidP="00D315CC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Государственной службой по борьбе с экономическими преступлениями   при ПКР;</w:t>
            </w:r>
          </w:p>
          <w:p w:rsidR="00D129C7" w:rsidRPr="00D315CC" w:rsidRDefault="00D129C7" w:rsidP="00D315CC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Государственным агентством связи при ПКР;</w:t>
            </w:r>
          </w:p>
          <w:p w:rsidR="00D129C7" w:rsidRPr="00D315CC" w:rsidRDefault="00D129C7" w:rsidP="00D315CC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Центром стандартизации и метрологии при Министерстве экономики КР;</w:t>
            </w:r>
          </w:p>
          <w:p w:rsidR="00D129C7" w:rsidRPr="00D315CC" w:rsidRDefault="00D129C7" w:rsidP="00D315CC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Общественным объединением «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Кыргызский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центр развития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халал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индустрии»;</w:t>
            </w:r>
          </w:p>
          <w:p w:rsidR="00D129C7" w:rsidRPr="00D315CC" w:rsidRDefault="00D129C7" w:rsidP="00D315CC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Кыргызским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союзом промышленников и предпринимателей;</w:t>
            </w:r>
          </w:p>
          <w:p w:rsidR="00D129C7" w:rsidRPr="00D315CC" w:rsidRDefault="00D129C7" w:rsidP="00D315CC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Национальным статистическим комитетом КР</w:t>
            </w:r>
          </w:p>
          <w:p w:rsidR="00D129C7" w:rsidRPr="00D315CC" w:rsidRDefault="00D129C7" w:rsidP="00D315CC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Соглашение о сотрудничестве в системе межведомственного электронного взаимодействия «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Тундук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» между Государственным комитетом информационных технологий и связи и Государственным агентством антимонопольного регулирования при Правительстве КР </w:t>
            </w:r>
          </w:p>
        </w:tc>
        <w:tc>
          <w:tcPr>
            <w:tcW w:w="2382" w:type="dxa"/>
            <w:vMerge w:val="restart"/>
          </w:tcPr>
          <w:p w:rsidR="00D129C7" w:rsidRPr="00D315CC" w:rsidRDefault="00D129C7" w:rsidP="00D315CC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вовлечения широких масс общественности в процессы противодействия коррупции</w:t>
            </w:r>
          </w:p>
        </w:tc>
      </w:tr>
      <w:tr w:rsidR="00D129C7" w:rsidRPr="00D315CC" w:rsidTr="00305C8A">
        <w:trPr>
          <w:trHeight w:val="1976"/>
        </w:trPr>
        <w:tc>
          <w:tcPr>
            <w:tcW w:w="460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D129C7" w:rsidRPr="00D315CC" w:rsidRDefault="00D129C7" w:rsidP="00D315CC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Обеспечить участие представителей Общественного совета в работе конкурсных комиссий, рабочих групп, антикоррупционной комиссии, коллегий</w:t>
            </w:r>
          </w:p>
        </w:tc>
        <w:tc>
          <w:tcPr>
            <w:tcW w:w="1701" w:type="dxa"/>
            <w:gridSpan w:val="2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D129C7" w:rsidRPr="00D315CC" w:rsidRDefault="00D129C7" w:rsidP="00D315CC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29C7" w:rsidRPr="00D315CC" w:rsidTr="00305C8A">
        <w:trPr>
          <w:trHeight w:val="1264"/>
        </w:trPr>
        <w:tc>
          <w:tcPr>
            <w:tcW w:w="460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D129C7" w:rsidRPr="00D315CC" w:rsidRDefault="00D129C7" w:rsidP="00D315CC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Обеспечить деятельность Общественного совета ГААР при ПКР необходимой инфраструктурой и материально-технической базой. </w:t>
            </w:r>
          </w:p>
        </w:tc>
        <w:tc>
          <w:tcPr>
            <w:tcW w:w="1701" w:type="dxa"/>
            <w:gridSpan w:val="2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D129C7" w:rsidRPr="00D315CC" w:rsidRDefault="00D129C7" w:rsidP="00D315CC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29C7" w:rsidRPr="00D315CC" w:rsidTr="00305C8A">
        <w:trPr>
          <w:trHeight w:val="126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D129C7" w:rsidRPr="00D315CC" w:rsidRDefault="00D129C7" w:rsidP="00467E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Антикоррупционные мероприятия, заложенные в детализированных планах иных министерств и ведомств, где</w:t>
            </w: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ГААР при ПКР является соисполнителем</w:t>
            </w:r>
          </w:p>
        </w:tc>
      </w:tr>
      <w:tr w:rsidR="00D129C7" w:rsidRPr="00D315CC" w:rsidTr="00305C8A">
        <w:trPr>
          <w:trHeight w:val="3065"/>
        </w:trPr>
        <w:tc>
          <w:tcPr>
            <w:tcW w:w="460" w:type="dxa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1803" w:type="dxa"/>
          </w:tcPr>
          <w:p w:rsidR="00D129C7" w:rsidRPr="00D315CC" w:rsidRDefault="00D129C7" w:rsidP="00D315CC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По Департаменту кадастра и регистрации прав на недвижимое имущество ГРС: Установить сроки регистрации всех сделок в кратчайшие сроки</w:t>
            </w:r>
          </w:p>
        </w:tc>
        <w:tc>
          <w:tcPr>
            <w:tcW w:w="2694" w:type="dxa"/>
          </w:tcPr>
          <w:p w:rsidR="00D129C7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Установить расценки всех сделок в кратчайшие сроки (в течение трех рабочих часов) без градации на срочные-несрочные, с целью устранения коррупционных рисков, связанных с предоставлением услуг по срочной регистрации сделок за вознаграждение.</w:t>
            </w:r>
          </w:p>
        </w:tc>
        <w:tc>
          <w:tcPr>
            <w:tcW w:w="1672" w:type="dxa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30.09.2016</w:t>
            </w: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5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Принят приказ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от 29.09.2016 г. № 71 «О согласовании прейскуранта цен на работы, выполняемые территориальными органами Департамента кадастра и регистрации прав на недвижимое имущество при Государственной регистрационной службе при Правительстве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Республики».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Внесены и</w:t>
            </w:r>
            <w:r w:rsidR="00B973AA"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зменения приказом </w:t>
            </w:r>
            <w:proofErr w:type="spellStart"/>
            <w:r w:rsidR="00B973AA"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="00B973AA"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№ 80 от 14.11.2016 г.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2" w:type="dxa"/>
          </w:tcPr>
          <w:p w:rsidR="00D129C7" w:rsidRPr="00D315CC" w:rsidRDefault="00D129C7" w:rsidP="00D315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29C7" w:rsidRPr="00D315CC" w:rsidTr="00305C8A">
        <w:trPr>
          <w:trHeight w:val="126"/>
        </w:trPr>
        <w:tc>
          <w:tcPr>
            <w:tcW w:w="460" w:type="dxa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1803" w:type="dxa"/>
          </w:tcPr>
          <w:p w:rsidR="00D129C7" w:rsidRPr="00D315CC" w:rsidRDefault="00D129C7" w:rsidP="00D315CC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По ФГМР: Усовершенствовать механизм ценообразования при закупке материальных ценностей </w:t>
            </w:r>
          </w:p>
        </w:tc>
        <w:tc>
          <w:tcPr>
            <w:tcW w:w="2694" w:type="dxa"/>
          </w:tcPr>
          <w:p w:rsidR="00933F48" w:rsidRPr="00D315CC" w:rsidRDefault="00D129C7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Разработать механизм ценообразования на закупаемые материальные ценности для реализации в целях пополнения специального счета Фонда государственного материального резерва.</w:t>
            </w:r>
          </w:p>
        </w:tc>
        <w:tc>
          <w:tcPr>
            <w:tcW w:w="1672" w:type="dxa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Январь 2017 года </w:t>
            </w:r>
          </w:p>
        </w:tc>
        <w:tc>
          <w:tcPr>
            <w:tcW w:w="992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5" w:type="dxa"/>
            <w:gridSpan w:val="2"/>
          </w:tcPr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Министерства экономики КР от 31 мая 2017 г. № 116 утверждена Методика оценки материальных ценностей государственного материального резерва при их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разбронировани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в связи с выпуском, освежением и реализацией.</w:t>
            </w:r>
          </w:p>
          <w:p w:rsidR="00D129C7" w:rsidRPr="00D315CC" w:rsidRDefault="00D129C7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Также, приказом МЭ КР от 19 июля 2017 г. № 144 утверждена Инструкция о порядке формирования, хранения и обслуживания мобилизационного резерва.</w:t>
            </w:r>
          </w:p>
        </w:tc>
        <w:tc>
          <w:tcPr>
            <w:tcW w:w="2382" w:type="dxa"/>
          </w:tcPr>
          <w:p w:rsidR="00D129C7" w:rsidRPr="00D315CC" w:rsidRDefault="00D129C7" w:rsidP="00D315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3F48" w:rsidRPr="00D315CC" w:rsidTr="00305C8A">
        <w:trPr>
          <w:trHeight w:val="126"/>
        </w:trPr>
        <w:tc>
          <w:tcPr>
            <w:tcW w:w="460" w:type="dxa"/>
            <w:vMerge w:val="restart"/>
          </w:tcPr>
          <w:p w:rsidR="00933F48" w:rsidRPr="00D315CC" w:rsidRDefault="00933F48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34</w:t>
            </w:r>
          </w:p>
        </w:tc>
        <w:tc>
          <w:tcPr>
            <w:tcW w:w="1803" w:type="dxa"/>
            <w:vMerge w:val="restart"/>
          </w:tcPr>
          <w:p w:rsidR="00933F48" w:rsidRPr="00D315CC" w:rsidRDefault="00933F48" w:rsidP="00D315CC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По ГП «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Инфоком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»: Рассчитать себестоимость изготовления паспорта (ID и ОГП)</w:t>
            </w:r>
          </w:p>
        </w:tc>
        <w:tc>
          <w:tcPr>
            <w:tcW w:w="2694" w:type="dxa"/>
          </w:tcPr>
          <w:p w:rsidR="00933F48" w:rsidRPr="00D315CC" w:rsidRDefault="00933F48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пересмотру калькуляции цен паспорта гражданина КР, общегражданского паспорта гражданина КР включая как стоимость бланка и расходных материалов, а </w:t>
            </w:r>
            <w:proofErr w:type="gram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также  себестоимость</w:t>
            </w:r>
            <w:proofErr w:type="gram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услуги на персонификацию паспорта и изготовление паспорта, разницу между стоимостью, определенной Распоряжением Премьер-министра КР от 9 февраля №90 и фактической себестоимостью использовать в целях финансирования бюджетных программ и антикоррупционных Планов по демонтажу системной коррупции в подведомственных структурах ГРС; </w:t>
            </w:r>
          </w:p>
        </w:tc>
        <w:tc>
          <w:tcPr>
            <w:tcW w:w="1672" w:type="dxa"/>
          </w:tcPr>
          <w:p w:rsidR="00933F48" w:rsidRPr="00D315CC" w:rsidRDefault="00933F48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30.11.2016</w:t>
            </w:r>
          </w:p>
        </w:tc>
        <w:tc>
          <w:tcPr>
            <w:tcW w:w="992" w:type="dxa"/>
            <w:gridSpan w:val="2"/>
          </w:tcPr>
          <w:p w:rsidR="00933F48" w:rsidRPr="00D315CC" w:rsidRDefault="00933F48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5" w:type="dxa"/>
            <w:gridSpan w:val="2"/>
          </w:tcPr>
          <w:p w:rsidR="00933F48" w:rsidRPr="00D315CC" w:rsidRDefault="00933F48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Пересмотрена калькуляция цен паспорта гражданина КР, общегражданского паспорта гражданина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включая как стоимость бланка и расходных материалов, а также себестоимость услуги на персонификацию паспорта и изготовление паспорта, разницу между стоимостью, определенной Распоряжением Премьер- </w:t>
            </w:r>
            <w:proofErr w:type="gram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министра 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proofErr w:type="gram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от 09.02.2006 года №90 и фактической себестоимостью согласно представленным расчетным материалам ГП «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Инфоком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» и установлена (согласована):</w:t>
            </w:r>
          </w:p>
          <w:p w:rsidR="00933F48" w:rsidRPr="00D315CC" w:rsidRDefault="00933F48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-цена срочного изготовления паспорта гражданина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Республики(ID-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card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) ГП “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Инфоком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” приказом ГААР ПКР №64 от 26.08.2016 года;</w:t>
            </w:r>
          </w:p>
          <w:p w:rsidR="00933F48" w:rsidRPr="00D315CC" w:rsidRDefault="00933F48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-цена персонификации ОГП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Республики, изготавливаемых в срочном порядке ГП «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Инфоком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» приказом ГААР КР №65 от 26.08.2016 года;</w:t>
            </w:r>
          </w:p>
          <w:p w:rsidR="00933F48" w:rsidRPr="00D315CC" w:rsidRDefault="00933F48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-стоимость срочного документирования граждан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паспортами гражданина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образца 2004 года и ОГП гражданина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образца 2006 года в течении 2-х часов с использованием автоматизированной информационной системы «Паспорт» приказом ГААР ПКР №62от 26.08.2016 года;</w:t>
            </w:r>
          </w:p>
          <w:p w:rsidR="00933F48" w:rsidRPr="00D315CC" w:rsidRDefault="00933F48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- стоимость персонификации ОГП и паспорта гражданина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(</w:t>
            </w:r>
            <w:r w:rsidRPr="00D315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315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card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), изготавливаемых в обычном порядке ГП «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Инфоком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», приказом ГААР КР №58 от 05.08.2016 года.</w:t>
            </w:r>
          </w:p>
        </w:tc>
        <w:tc>
          <w:tcPr>
            <w:tcW w:w="2382" w:type="dxa"/>
          </w:tcPr>
          <w:p w:rsidR="00933F48" w:rsidRPr="00D315CC" w:rsidRDefault="00933F48" w:rsidP="00D315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3F48" w:rsidRPr="00D315CC" w:rsidTr="00937F28">
        <w:trPr>
          <w:trHeight w:val="2194"/>
        </w:trPr>
        <w:tc>
          <w:tcPr>
            <w:tcW w:w="460" w:type="dxa"/>
            <w:vMerge/>
          </w:tcPr>
          <w:p w:rsidR="00933F48" w:rsidRPr="00D315CC" w:rsidRDefault="00933F48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933F48" w:rsidRPr="00D315CC" w:rsidRDefault="00933F48" w:rsidP="00D315CC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933F48" w:rsidRPr="00D315CC" w:rsidRDefault="00933F48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внесению изменений в Постановление ПКР от 28.03.12 г. №210 в части установления цен по срочному оформлению, проверке и </w:t>
            </w:r>
            <w:proofErr w:type="gram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выдаче  на</w:t>
            </w:r>
            <w:proofErr w:type="gram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паспорта исключительно в национальной валюте (сом).</w:t>
            </w: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:rsidR="00933F48" w:rsidRPr="00D315CC" w:rsidRDefault="00933F48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933F48" w:rsidRPr="00D315CC" w:rsidRDefault="00933F48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5" w:type="dxa"/>
            <w:gridSpan w:val="2"/>
            <w:tcBorders>
              <w:bottom w:val="single" w:sz="4" w:space="0" w:color="auto"/>
            </w:tcBorders>
          </w:tcPr>
          <w:p w:rsidR="00933F48" w:rsidRPr="00D315CC" w:rsidRDefault="00933F48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Правительства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Республики  от</w:t>
            </w:r>
            <w:proofErr w:type="gram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28.03.2012 года№210 признано утратившим силу постановлением Правительства КР от 19 декабря 2016 года № 690</w:t>
            </w:r>
          </w:p>
        </w:tc>
        <w:tc>
          <w:tcPr>
            <w:tcW w:w="2382" w:type="dxa"/>
          </w:tcPr>
          <w:p w:rsidR="00933F48" w:rsidRPr="00D315CC" w:rsidRDefault="00933F48" w:rsidP="00D315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7F28" w:rsidRPr="00D315CC" w:rsidTr="00305C8A">
        <w:trPr>
          <w:trHeight w:val="126"/>
        </w:trPr>
        <w:tc>
          <w:tcPr>
            <w:tcW w:w="460" w:type="dxa"/>
            <w:vMerge w:val="restart"/>
          </w:tcPr>
          <w:p w:rsidR="00937F28" w:rsidRPr="00D315CC" w:rsidRDefault="00937F28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1803" w:type="dxa"/>
            <w:vMerge w:val="restart"/>
          </w:tcPr>
          <w:p w:rsidR="00937F28" w:rsidRPr="00D315CC" w:rsidRDefault="00937F28" w:rsidP="00D315CC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По ГП «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Инфоком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»: Согласовать стоимость услуг 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ГП «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Инфоком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» с ГААР</w:t>
            </w:r>
          </w:p>
        </w:tc>
        <w:tc>
          <w:tcPr>
            <w:tcW w:w="2694" w:type="dxa"/>
          </w:tcPr>
          <w:p w:rsidR="00937F28" w:rsidRPr="00D315CC" w:rsidRDefault="00937F28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 учетом фактической себестоимости услуг, пересмотреть тарифы на услуги, предоставляемые ГП 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Инфоком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» населению и в установленном законодательством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порядке согласовать с ГААР.</w:t>
            </w:r>
          </w:p>
        </w:tc>
        <w:tc>
          <w:tcPr>
            <w:tcW w:w="1672" w:type="dxa"/>
          </w:tcPr>
          <w:p w:rsidR="00937F28" w:rsidRPr="00D315CC" w:rsidRDefault="00937F28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30.09.2016</w:t>
            </w:r>
          </w:p>
        </w:tc>
        <w:tc>
          <w:tcPr>
            <w:tcW w:w="992" w:type="dxa"/>
            <w:gridSpan w:val="2"/>
          </w:tcPr>
          <w:p w:rsidR="00937F28" w:rsidRPr="00D315CC" w:rsidRDefault="00937F28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5" w:type="dxa"/>
            <w:gridSpan w:val="2"/>
          </w:tcPr>
          <w:p w:rsidR="00937F28" w:rsidRPr="00D315CC" w:rsidRDefault="00937F28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Госагентством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установлена стоимость изготовления 1 пластины государственного регистрационного номерного знака для транспортных средств и на транспортные средства, для дипломатических и консульских </w:t>
            </w:r>
            <w:proofErr w:type="gram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представительств  на</w:t>
            </w:r>
            <w:proofErr w:type="gram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территории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Республики, а также  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представительств ООН согласно представленным расчетным  материалам ГП «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Инфоком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» (кроме паспортов гражданина КР). Приказы ГААР ПКР № 78 от 10.11.2016 года и № 79 от 10.11.2016 года.</w:t>
            </w:r>
          </w:p>
        </w:tc>
        <w:tc>
          <w:tcPr>
            <w:tcW w:w="2382" w:type="dxa"/>
            <w:vMerge w:val="restart"/>
          </w:tcPr>
          <w:p w:rsidR="00937F28" w:rsidRPr="00D315CC" w:rsidRDefault="00937F28" w:rsidP="00D315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Меры направлены на вопросы регулирования и установления тарифов в соответствии с законодательством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Кыргызской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Республики. </w:t>
            </w:r>
          </w:p>
        </w:tc>
      </w:tr>
      <w:tr w:rsidR="00937F28" w:rsidRPr="00D315CC" w:rsidTr="00305C8A">
        <w:trPr>
          <w:trHeight w:val="126"/>
        </w:trPr>
        <w:tc>
          <w:tcPr>
            <w:tcW w:w="460" w:type="dxa"/>
            <w:vMerge/>
          </w:tcPr>
          <w:p w:rsidR="00937F28" w:rsidRPr="00D315CC" w:rsidRDefault="00937F28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937F28" w:rsidRPr="00D315CC" w:rsidRDefault="00937F28" w:rsidP="00D315CC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937F28" w:rsidRPr="00D315CC" w:rsidRDefault="00937F28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Снизить стоимость фото услуг и услуг ксерокопирования до минимального уровня. В установленном порядке согласовать данные услуги с ГААР. </w:t>
            </w:r>
          </w:p>
        </w:tc>
        <w:tc>
          <w:tcPr>
            <w:tcW w:w="1672" w:type="dxa"/>
          </w:tcPr>
          <w:p w:rsidR="00937F28" w:rsidRPr="00D315CC" w:rsidRDefault="00937F28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30.09.2016</w:t>
            </w:r>
          </w:p>
          <w:p w:rsidR="00937F28" w:rsidRPr="00D315CC" w:rsidRDefault="00937F28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7F28" w:rsidRPr="00D315CC" w:rsidRDefault="00937F28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937F28" w:rsidRPr="00D315CC" w:rsidRDefault="00937F28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5" w:type="dxa"/>
            <w:gridSpan w:val="2"/>
          </w:tcPr>
          <w:p w:rsidR="00937F28" w:rsidRPr="00D315CC" w:rsidRDefault="00937F28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12 февраля 2017 года вступили в силу поправки в Закон КР «О естественных монополиях», в соответствии с которыми понятие «разрешенные монополии» исключается из действующего законодательства, предусматривается понятие «хозяйствующие субъекты, занимающие доминирующее положение на товарных рынках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Республики».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Госагентством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ведется соответствующий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Госреестр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, в который включено ГП «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Инфоком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» по следующим видам услуг:</w:t>
            </w:r>
          </w:p>
          <w:p w:rsidR="00937F28" w:rsidRPr="00D315CC" w:rsidRDefault="00937F28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- персонификация и изготовление паспортов гражданина </w:t>
            </w:r>
          </w:p>
          <w:p w:rsidR="00937F28" w:rsidRPr="00D315CC" w:rsidRDefault="00937F28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образца 2004 года и персонификация общегражданских паспортов гражданина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образца 2006 года;</w:t>
            </w:r>
          </w:p>
          <w:p w:rsidR="00937F28" w:rsidRPr="00D315CC" w:rsidRDefault="00937F28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- изготовление государственных регистрационных номерных знаков для транспортных средств.</w:t>
            </w:r>
          </w:p>
          <w:p w:rsidR="00937F28" w:rsidRPr="00D315CC" w:rsidRDefault="00937F28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При этом,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Госагентство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не уполномочено на регулирование деятельности субъектов-доминантов, в отношении них осуществляется только лишь экономико-статистическое наблюдение.</w:t>
            </w:r>
          </w:p>
        </w:tc>
        <w:tc>
          <w:tcPr>
            <w:tcW w:w="2382" w:type="dxa"/>
            <w:vMerge/>
          </w:tcPr>
          <w:p w:rsidR="00937F28" w:rsidRPr="00D315CC" w:rsidRDefault="00937F28" w:rsidP="00D315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7F28" w:rsidRPr="00D315CC" w:rsidTr="00305C8A">
        <w:trPr>
          <w:trHeight w:val="126"/>
        </w:trPr>
        <w:tc>
          <w:tcPr>
            <w:tcW w:w="460" w:type="dxa"/>
          </w:tcPr>
          <w:p w:rsidR="00937F28" w:rsidRPr="00D315CC" w:rsidRDefault="00937F28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1803" w:type="dxa"/>
          </w:tcPr>
          <w:p w:rsidR="00937F28" w:rsidRPr="00D315CC" w:rsidRDefault="00937F28" w:rsidP="00D315CC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По МОН: Закрепить имущественные права государства на произведения, созданные за счет государственных средств.</w:t>
            </w:r>
          </w:p>
        </w:tc>
        <w:tc>
          <w:tcPr>
            <w:tcW w:w="2694" w:type="dxa"/>
            <w:vAlign w:val="center"/>
          </w:tcPr>
          <w:p w:rsidR="00937F28" w:rsidRPr="00D315CC" w:rsidRDefault="00937F28" w:rsidP="00D315CC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В целях обеспечения доступа к информации и знаниям внести изменения и/или дополнения в Гражданский кодекс КР и Закон об авторском праве, закрепляющие имущественные права государства на произведения, созданные за счет государственных средств. Четко определить в Законе об авторском праве статус произведений, 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созданных за счет государственных средств. В частности, закрепить имущественные права государства на произведения, созданные за </w:t>
            </w:r>
            <w:proofErr w:type="gram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счет  государственных</w:t>
            </w:r>
            <w:proofErr w:type="gram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средств. В целях улучшения обеспеченности учебниками и учебными материалами, созданных и тиражируемых из государственного бюджета, обязать авторов предоставлять в пользование государства электронные версии учебников. Впоследствии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МОНу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 предоставлять в пользование школ электронные версии учебников, созданных и тиражируемых из государственного бюджета, установить, что государство в лице своих компетентных органов получает исключительное право наряду с автором использовать результат авторской деятельности без ограничений. Предусмотреть возможность заключения эксклюзивного договора </w:t>
            </w: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автором. Обязать издательства при составлении договоров с авторами заключать договоры, предусматривающие переход неимущественных авторских прав государству. Кроме того, обязать издательства передавать электронные версии учебников Заказчику в лице МОН. Впоследствии МОН должен обеспечить свободный доступ каждого школьника к электронным версиям учебников через интернет.</w:t>
            </w:r>
          </w:p>
        </w:tc>
        <w:tc>
          <w:tcPr>
            <w:tcW w:w="1672" w:type="dxa"/>
            <w:vAlign w:val="center"/>
          </w:tcPr>
          <w:p w:rsidR="00937F28" w:rsidRPr="00D315CC" w:rsidRDefault="00937F28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30.11.2016</w:t>
            </w:r>
          </w:p>
        </w:tc>
        <w:tc>
          <w:tcPr>
            <w:tcW w:w="992" w:type="dxa"/>
            <w:gridSpan w:val="2"/>
            <w:vAlign w:val="center"/>
          </w:tcPr>
          <w:p w:rsidR="00937F28" w:rsidRPr="00D315CC" w:rsidRDefault="00937F28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5" w:type="dxa"/>
            <w:gridSpan w:val="2"/>
          </w:tcPr>
          <w:p w:rsidR="00937F28" w:rsidRPr="00D315CC" w:rsidRDefault="00937F28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С государственной службы интеллектуальной собственности и инновации при ПКР поступило письмо о том, что нет необходимости в разработке законопроекта по внесению изменений в ГК и авторском праве, так как был предложен аналогичный законопроект Депутатами ЖК КР (Д.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Бекешев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, Т.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Икрамов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, К.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Иманалиев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, Н. Никитенко,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А.Омурбекова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, Е. Строкова, А. </w:t>
            </w:r>
            <w:proofErr w:type="spellStart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>Шыкмаматова</w:t>
            </w:r>
            <w:proofErr w:type="spellEnd"/>
            <w:r w:rsidRPr="00D315CC">
              <w:rPr>
                <w:rFonts w:ascii="Times New Roman" w:hAnsi="Times New Roman" w:cs="Times New Roman"/>
                <w:sz w:val="20"/>
                <w:szCs w:val="20"/>
              </w:rPr>
              <w:t xml:space="preserve">) инициирован проект Закона КР «О внесении изменений в некоторые законодательные акты (часть II Гражданского кодекса КР, Закон КР «Об авторском праве и смежных правах»)». Данным проектом предлагается четко определить статус произведений, созданных за счет государственных средств В частности, закрепить имущественные права государства на произведения, созданные за счет государственных средств. Данная поправка позволит расширить обеспеченность учебниками и учебными материалами тиражируемых из государственного бюджета. </w:t>
            </w:r>
          </w:p>
          <w:p w:rsidR="00937F28" w:rsidRPr="00D315CC" w:rsidRDefault="00937F28" w:rsidP="00D315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5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Закон принят от 9 марта 2017 года №42.</w:t>
            </w:r>
          </w:p>
        </w:tc>
        <w:tc>
          <w:tcPr>
            <w:tcW w:w="2382" w:type="dxa"/>
          </w:tcPr>
          <w:p w:rsidR="00937F28" w:rsidRPr="00D315CC" w:rsidRDefault="00937F28" w:rsidP="00D315C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129C7" w:rsidRPr="00D315CC" w:rsidRDefault="00D129C7" w:rsidP="00D315C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5956" w:rsidRPr="00D315CC" w:rsidRDefault="00515956" w:rsidP="00D315C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515956" w:rsidRPr="00D315CC" w:rsidSect="00305C8A">
      <w:footerReference w:type="default" r:id="rId10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4ECE" w:rsidRDefault="00B84ECE">
      <w:pPr>
        <w:spacing w:after="0" w:line="240" w:lineRule="auto"/>
      </w:pPr>
      <w:r>
        <w:separator/>
      </w:r>
    </w:p>
  </w:endnote>
  <w:endnote w:type="continuationSeparator" w:id="0">
    <w:p w:rsidR="00B84ECE" w:rsidRDefault="00B84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84364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234E52" w:rsidRPr="00B90C37" w:rsidRDefault="00234E52" w:rsidP="00305C8A">
        <w:pPr>
          <w:pStyle w:val="12"/>
          <w:jc w:val="center"/>
          <w:rPr>
            <w:rFonts w:ascii="Times New Roman" w:hAnsi="Times New Roman" w:cs="Times New Roman"/>
            <w:sz w:val="20"/>
          </w:rPr>
        </w:pPr>
        <w:r w:rsidRPr="00B90C37">
          <w:rPr>
            <w:rFonts w:ascii="Times New Roman" w:hAnsi="Times New Roman" w:cs="Times New Roman"/>
            <w:sz w:val="20"/>
          </w:rPr>
          <w:fldChar w:fldCharType="begin"/>
        </w:r>
        <w:r w:rsidRPr="00B90C37">
          <w:rPr>
            <w:rFonts w:ascii="Times New Roman" w:hAnsi="Times New Roman" w:cs="Times New Roman"/>
            <w:sz w:val="20"/>
          </w:rPr>
          <w:instrText xml:space="preserve"> PAGE   \* MERGEFORMAT </w:instrText>
        </w:r>
        <w:r w:rsidRPr="00B90C37">
          <w:rPr>
            <w:rFonts w:ascii="Times New Roman" w:hAnsi="Times New Roman" w:cs="Times New Roman"/>
            <w:sz w:val="20"/>
          </w:rPr>
          <w:fldChar w:fldCharType="separate"/>
        </w:r>
        <w:r w:rsidR="00AE53E7">
          <w:rPr>
            <w:rFonts w:ascii="Times New Roman" w:hAnsi="Times New Roman" w:cs="Times New Roman"/>
            <w:noProof/>
            <w:sz w:val="20"/>
          </w:rPr>
          <w:t>23</w:t>
        </w:r>
        <w:r w:rsidRPr="00B90C37">
          <w:rPr>
            <w:rFonts w:ascii="Times New Roman" w:hAnsi="Times New Roman" w:cs="Times New Roman"/>
            <w:noProof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4ECE" w:rsidRDefault="00B84ECE">
      <w:pPr>
        <w:spacing w:after="0" w:line="240" w:lineRule="auto"/>
      </w:pPr>
      <w:r>
        <w:separator/>
      </w:r>
    </w:p>
  </w:footnote>
  <w:footnote w:type="continuationSeparator" w:id="0">
    <w:p w:rsidR="00B84ECE" w:rsidRDefault="00B84E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66A96"/>
    <w:multiLevelType w:val="hybridMultilevel"/>
    <w:tmpl w:val="9260EEBC"/>
    <w:lvl w:ilvl="0" w:tplc="0419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1" w15:restartNumberingAfterBreak="0">
    <w:nsid w:val="19F86B04"/>
    <w:multiLevelType w:val="hybridMultilevel"/>
    <w:tmpl w:val="7EAE60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034F6"/>
    <w:multiLevelType w:val="hybridMultilevel"/>
    <w:tmpl w:val="F06CE2A0"/>
    <w:lvl w:ilvl="0" w:tplc="0419000F">
      <w:start w:val="1"/>
      <w:numFmt w:val="decimal"/>
      <w:lvlText w:val="%1."/>
      <w:lvlJc w:val="left"/>
      <w:pPr>
        <w:ind w:left="1340" w:hanging="360"/>
      </w:pPr>
    </w:lvl>
    <w:lvl w:ilvl="1" w:tplc="04190019" w:tentative="1">
      <w:start w:val="1"/>
      <w:numFmt w:val="lowerLetter"/>
      <w:lvlText w:val="%2."/>
      <w:lvlJc w:val="left"/>
      <w:pPr>
        <w:ind w:left="2060" w:hanging="360"/>
      </w:pPr>
    </w:lvl>
    <w:lvl w:ilvl="2" w:tplc="0419001B" w:tentative="1">
      <w:start w:val="1"/>
      <w:numFmt w:val="lowerRoman"/>
      <w:lvlText w:val="%3."/>
      <w:lvlJc w:val="right"/>
      <w:pPr>
        <w:ind w:left="2780" w:hanging="180"/>
      </w:pPr>
    </w:lvl>
    <w:lvl w:ilvl="3" w:tplc="0419000F" w:tentative="1">
      <w:start w:val="1"/>
      <w:numFmt w:val="decimal"/>
      <w:lvlText w:val="%4."/>
      <w:lvlJc w:val="left"/>
      <w:pPr>
        <w:ind w:left="3500" w:hanging="360"/>
      </w:pPr>
    </w:lvl>
    <w:lvl w:ilvl="4" w:tplc="04190019" w:tentative="1">
      <w:start w:val="1"/>
      <w:numFmt w:val="lowerLetter"/>
      <w:lvlText w:val="%5."/>
      <w:lvlJc w:val="left"/>
      <w:pPr>
        <w:ind w:left="4220" w:hanging="360"/>
      </w:pPr>
    </w:lvl>
    <w:lvl w:ilvl="5" w:tplc="0419001B" w:tentative="1">
      <w:start w:val="1"/>
      <w:numFmt w:val="lowerRoman"/>
      <w:lvlText w:val="%6."/>
      <w:lvlJc w:val="right"/>
      <w:pPr>
        <w:ind w:left="4940" w:hanging="180"/>
      </w:pPr>
    </w:lvl>
    <w:lvl w:ilvl="6" w:tplc="0419000F" w:tentative="1">
      <w:start w:val="1"/>
      <w:numFmt w:val="decimal"/>
      <w:lvlText w:val="%7."/>
      <w:lvlJc w:val="left"/>
      <w:pPr>
        <w:ind w:left="5660" w:hanging="360"/>
      </w:pPr>
    </w:lvl>
    <w:lvl w:ilvl="7" w:tplc="04190019" w:tentative="1">
      <w:start w:val="1"/>
      <w:numFmt w:val="lowerLetter"/>
      <w:lvlText w:val="%8."/>
      <w:lvlJc w:val="left"/>
      <w:pPr>
        <w:ind w:left="6380" w:hanging="360"/>
      </w:pPr>
    </w:lvl>
    <w:lvl w:ilvl="8" w:tplc="0419001B" w:tentative="1">
      <w:start w:val="1"/>
      <w:numFmt w:val="lowerRoman"/>
      <w:lvlText w:val="%9."/>
      <w:lvlJc w:val="right"/>
      <w:pPr>
        <w:ind w:left="7100" w:hanging="180"/>
      </w:pPr>
    </w:lvl>
  </w:abstractNum>
  <w:abstractNum w:abstractNumId="3" w15:restartNumberingAfterBreak="0">
    <w:nsid w:val="210211FB"/>
    <w:multiLevelType w:val="hybridMultilevel"/>
    <w:tmpl w:val="F174A16E"/>
    <w:lvl w:ilvl="0" w:tplc="6F84B9E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8450E"/>
    <w:multiLevelType w:val="hybridMultilevel"/>
    <w:tmpl w:val="1B4A4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33091A"/>
    <w:multiLevelType w:val="hybridMultilevel"/>
    <w:tmpl w:val="A6B60F2A"/>
    <w:lvl w:ilvl="0" w:tplc="318AF0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5852B3"/>
    <w:multiLevelType w:val="hybridMultilevel"/>
    <w:tmpl w:val="E098D80C"/>
    <w:lvl w:ilvl="0" w:tplc="02A01122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859607F"/>
    <w:multiLevelType w:val="hybridMultilevel"/>
    <w:tmpl w:val="72C2D5E4"/>
    <w:lvl w:ilvl="0" w:tplc="0419000B">
      <w:start w:val="1"/>
      <w:numFmt w:val="bullet"/>
      <w:lvlText w:val=""/>
      <w:lvlJc w:val="left"/>
      <w:pPr>
        <w:ind w:left="79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8" w15:restartNumberingAfterBreak="0">
    <w:nsid w:val="3D7B4BC9"/>
    <w:multiLevelType w:val="hybridMultilevel"/>
    <w:tmpl w:val="07F0F6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B4658"/>
    <w:multiLevelType w:val="multilevel"/>
    <w:tmpl w:val="619282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DDE32D1"/>
    <w:multiLevelType w:val="hybridMultilevel"/>
    <w:tmpl w:val="7EAE60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C434C0"/>
    <w:multiLevelType w:val="hybridMultilevel"/>
    <w:tmpl w:val="1B4A4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B9656C"/>
    <w:multiLevelType w:val="hybridMultilevel"/>
    <w:tmpl w:val="1EFAE0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875CBA"/>
    <w:multiLevelType w:val="hybridMultilevel"/>
    <w:tmpl w:val="8E52597A"/>
    <w:lvl w:ilvl="0" w:tplc="04EAD5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791193A"/>
    <w:multiLevelType w:val="hybridMultilevel"/>
    <w:tmpl w:val="F08CCD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A1C3770"/>
    <w:multiLevelType w:val="hybridMultilevel"/>
    <w:tmpl w:val="F6C21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6F280D"/>
    <w:multiLevelType w:val="hybridMultilevel"/>
    <w:tmpl w:val="0FF459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CCD4D75"/>
    <w:multiLevelType w:val="hybridMultilevel"/>
    <w:tmpl w:val="82D0C5CE"/>
    <w:lvl w:ilvl="0" w:tplc="0419000F">
      <w:start w:val="1"/>
      <w:numFmt w:val="decimal"/>
      <w:lvlText w:val="%1."/>
      <w:lvlJc w:val="left"/>
      <w:pPr>
        <w:ind w:left="1340" w:hanging="360"/>
      </w:pPr>
    </w:lvl>
    <w:lvl w:ilvl="1" w:tplc="04190019" w:tentative="1">
      <w:start w:val="1"/>
      <w:numFmt w:val="lowerLetter"/>
      <w:lvlText w:val="%2."/>
      <w:lvlJc w:val="left"/>
      <w:pPr>
        <w:ind w:left="2060" w:hanging="360"/>
      </w:pPr>
    </w:lvl>
    <w:lvl w:ilvl="2" w:tplc="0419001B" w:tentative="1">
      <w:start w:val="1"/>
      <w:numFmt w:val="lowerRoman"/>
      <w:lvlText w:val="%3."/>
      <w:lvlJc w:val="right"/>
      <w:pPr>
        <w:ind w:left="2780" w:hanging="180"/>
      </w:pPr>
    </w:lvl>
    <w:lvl w:ilvl="3" w:tplc="0419000F" w:tentative="1">
      <w:start w:val="1"/>
      <w:numFmt w:val="decimal"/>
      <w:lvlText w:val="%4."/>
      <w:lvlJc w:val="left"/>
      <w:pPr>
        <w:ind w:left="3500" w:hanging="360"/>
      </w:pPr>
    </w:lvl>
    <w:lvl w:ilvl="4" w:tplc="04190019" w:tentative="1">
      <w:start w:val="1"/>
      <w:numFmt w:val="lowerLetter"/>
      <w:lvlText w:val="%5."/>
      <w:lvlJc w:val="left"/>
      <w:pPr>
        <w:ind w:left="4220" w:hanging="360"/>
      </w:pPr>
    </w:lvl>
    <w:lvl w:ilvl="5" w:tplc="0419001B" w:tentative="1">
      <w:start w:val="1"/>
      <w:numFmt w:val="lowerRoman"/>
      <w:lvlText w:val="%6."/>
      <w:lvlJc w:val="right"/>
      <w:pPr>
        <w:ind w:left="4940" w:hanging="180"/>
      </w:pPr>
    </w:lvl>
    <w:lvl w:ilvl="6" w:tplc="0419000F" w:tentative="1">
      <w:start w:val="1"/>
      <w:numFmt w:val="decimal"/>
      <w:lvlText w:val="%7."/>
      <w:lvlJc w:val="left"/>
      <w:pPr>
        <w:ind w:left="5660" w:hanging="360"/>
      </w:pPr>
    </w:lvl>
    <w:lvl w:ilvl="7" w:tplc="04190019" w:tentative="1">
      <w:start w:val="1"/>
      <w:numFmt w:val="lowerLetter"/>
      <w:lvlText w:val="%8."/>
      <w:lvlJc w:val="left"/>
      <w:pPr>
        <w:ind w:left="6380" w:hanging="360"/>
      </w:pPr>
    </w:lvl>
    <w:lvl w:ilvl="8" w:tplc="0419001B" w:tentative="1">
      <w:start w:val="1"/>
      <w:numFmt w:val="lowerRoman"/>
      <w:lvlText w:val="%9."/>
      <w:lvlJc w:val="right"/>
      <w:pPr>
        <w:ind w:left="7100" w:hanging="180"/>
      </w:pPr>
    </w:lvl>
  </w:abstractNum>
  <w:abstractNum w:abstractNumId="18" w15:restartNumberingAfterBreak="0">
    <w:nsid w:val="6CDD32C9"/>
    <w:multiLevelType w:val="hybridMultilevel"/>
    <w:tmpl w:val="11ECE312"/>
    <w:lvl w:ilvl="0" w:tplc="F4B66B5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9"/>
  </w:num>
  <w:num w:numId="3">
    <w:abstractNumId w:val="18"/>
  </w:num>
  <w:num w:numId="4">
    <w:abstractNumId w:val="5"/>
  </w:num>
  <w:num w:numId="5">
    <w:abstractNumId w:val="3"/>
  </w:num>
  <w:num w:numId="6">
    <w:abstractNumId w:val="13"/>
  </w:num>
  <w:num w:numId="7">
    <w:abstractNumId w:val="4"/>
  </w:num>
  <w:num w:numId="8">
    <w:abstractNumId w:val="8"/>
  </w:num>
  <w:num w:numId="9">
    <w:abstractNumId w:val="15"/>
  </w:num>
  <w:num w:numId="10">
    <w:abstractNumId w:val="16"/>
  </w:num>
  <w:num w:numId="11">
    <w:abstractNumId w:val="12"/>
  </w:num>
  <w:num w:numId="12">
    <w:abstractNumId w:val="7"/>
  </w:num>
  <w:num w:numId="13">
    <w:abstractNumId w:val="14"/>
  </w:num>
  <w:num w:numId="14">
    <w:abstractNumId w:val="1"/>
  </w:num>
  <w:num w:numId="15">
    <w:abstractNumId w:val="10"/>
  </w:num>
  <w:num w:numId="16">
    <w:abstractNumId w:val="2"/>
  </w:num>
  <w:num w:numId="17">
    <w:abstractNumId w:val="0"/>
  </w:num>
  <w:num w:numId="18">
    <w:abstractNumId w:val="17"/>
  </w:num>
  <w:num w:numId="19">
    <w:abstractNumId w:val="11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9C7"/>
    <w:rsid w:val="000005B9"/>
    <w:rsid w:val="000040BB"/>
    <w:rsid w:val="00017368"/>
    <w:rsid w:val="000326EC"/>
    <w:rsid w:val="00043A20"/>
    <w:rsid w:val="0007403B"/>
    <w:rsid w:val="000803CE"/>
    <w:rsid w:val="0009495D"/>
    <w:rsid w:val="000A5EE1"/>
    <w:rsid w:val="000A7F47"/>
    <w:rsid w:val="000B3BF2"/>
    <w:rsid w:val="000B758F"/>
    <w:rsid w:val="00101B21"/>
    <w:rsid w:val="00107256"/>
    <w:rsid w:val="00123F24"/>
    <w:rsid w:val="00136FC4"/>
    <w:rsid w:val="00141B14"/>
    <w:rsid w:val="0015063D"/>
    <w:rsid w:val="001519B8"/>
    <w:rsid w:val="00161750"/>
    <w:rsid w:val="00181FFC"/>
    <w:rsid w:val="001C1E01"/>
    <w:rsid w:val="001E249C"/>
    <w:rsid w:val="001E6F49"/>
    <w:rsid w:val="001F2581"/>
    <w:rsid w:val="002178CB"/>
    <w:rsid w:val="00231F78"/>
    <w:rsid w:val="00234E52"/>
    <w:rsid w:val="00240AFA"/>
    <w:rsid w:val="00241E46"/>
    <w:rsid w:val="002428B1"/>
    <w:rsid w:val="00290062"/>
    <w:rsid w:val="002A35A8"/>
    <w:rsid w:val="002F76FA"/>
    <w:rsid w:val="00305C8A"/>
    <w:rsid w:val="0034748C"/>
    <w:rsid w:val="0037591B"/>
    <w:rsid w:val="0039331D"/>
    <w:rsid w:val="003B1EA4"/>
    <w:rsid w:val="003D0B55"/>
    <w:rsid w:val="003E51C0"/>
    <w:rsid w:val="004130E5"/>
    <w:rsid w:val="00435FDF"/>
    <w:rsid w:val="004460B0"/>
    <w:rsid w:val="0045769B"/>
    <w:rsid w:val="00466944"/>
    <w:rsid w:val="00467ECF"/>
    <w:rsid w:val="00483231"/>
    <w:rsid w:val="00494A20"/>
    <w:rsid w:val="004A59B4"/>
    <w:rsid w:val="004D12D0"/>
    <w:rsid w:val="00515956"/>
    <w:rsid w:val="0053233C"/>
    <w:rsid w:val="00552A6F"/>
    <w:rsid w:val="00595439"/>
    <w:rsid w:val="005B0707"/>
    <w:rsid w:val="005C04F6"/>
    <w:rsid w:val="005E4FC5"/>
    <w:rsid w:val="00623D12"/>
    <w:rsid w:val="00623D4D"/>
    <w:rsid w:val="00642462"/>
    <w:rsid w:val="00644863"/>
    <w:rsid w:val="006603DA"/>
    <w:rsid w:val="00673477"/>
    <w:rsid w:val="006E78BD"/>
    <w:rsid w:val="00711FBC"/>
    <w:rsid w:val="007D2A0F"/>
    <w:rsid w:val="00802C5E"/>
    <w:rsid w:val="00805F37"/>
    <w:rsid w:val="0084311B"/>
    <w:rsid w:val="00845C39"/>
    <w:rsid w:val="0084606C"/>
    <w:rsid w:val="008538E9"/>
    <w:rsid w:val="0086138F"/>
    <w:rsid w:val="00862C7A"/>
    <w:rsid w:val="0087185B"/>
    <w:rsid w:val="008B4E68"/>
    <w:rsid w:val="008D4A40"/>
    <w:rsid w:val="008E3C61"/>
    <w:rsid w:val="00907794"/>
    <w:rsid w:val="00933F48"/>
    <w:rsid w:val="00937F28"/>
    <w:rsid w:val="0096352D"/>
    <w:rsid w:val="00990884"/>
    <w:rsid w:val="009964D7"/>
    <w:rsid w:val="00996ACF"/>
    <w:rsid w:val="009C6747"/>
    <w:rsid w:val="00A0681D"/>
    <w:rsid w:val="00A44383"/>
    <w:rsid w:val="00A56D15"/>
    <w:rsid w:val="00A607AC"/>
    <w:rsid w:val="00A64F2F"/>
    <w:rsid w:val="00A67556"/>
    <w:rsid w:val="00A750FD"/>
    <w:rsid w:val="00A80479"/>
    <w:rsid w:val="00A95890"/>
    <w:rsid w:val="00AA3D8F"/>
    <w:rsid w:val="00AA619F"/>
    <w:rsid w:val="00AA6B82"/>
    <w:rsid w:val="00AB751F"/>
    <w:rsid w:val="00AE53E7"/>
    <w:rsid w:val="00B44339"/>
    <w:rsid w:val="00B50B05"/>
    <w:rsid w:val="00B75D17"/>
    <w:rsid w:val="00B84ECE"/>
    <w:rsid w:val="00B973AA"/>
    <w:rsid w:val="00BA194D"/>
    <w:rsid w:val="00BB1211"/>
    <w:rsid w:val="00BB2707"/>
    <w:rsid w:val="00BB3170"/>
    <w:rsid w:val="00BC1987"/>
    <w:rsid w:val="00BE239D"/>
    <w:rsid w:val="00C0079E"/>
    <w:rsid w:val="00C5438B"/>
    <w:rsid w:val="00C82046"/>
    <w:rsid w:val="00CD0BF1"/>
    <w:rsid w:val="00CD69B0"/>
    <w:rsid w:val="00D04D12"/>
    <w:rsid w:val="00D129C7"/>
    <w:rsid w:val="00D315CC"/>
    <w:rsid w:val="00D86AD7"/>
    <w:rsid w:val="00DA377A"/>
    <w:rsid w:val="00DA7321"/>
    <w:rsid w:val="00DE5202"/>
    <w:rsid w:val="00E364D1"/>
    <w:rsid w:val="00E45B38"/>
    <w:rsid w:val="00E46637"/>
    <w:rsid w:val="00EA32CA"/>
    <w:rsid w:val="00EF2C36"/>
    <w:rsid w:val="00EF7F60"/>
    <w:rsid w:val="00F24594"/>
    <w:rsid w:val="00F316A6"/>
    <w:rsid w:val="00F40C84"/>
    <w:rsid w:val="00F80C0C"/>
    <w:rsid w:val="00F96489"/>
    <w:rsid w:val="00FA3FCE"/>
    <w:rsid w:val="00FD0635"/>
    <w:rsid w:val="00FF4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200006-EC58-473C-B627-317F5B3D9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9C7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D129C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29C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customStyle="1" w:styleId="11">
    <w:name w:val="Сетка таблицы1"/>
    <w:basedOn w:val="a1"/>
    <w:next w:val="a3"/>
    <w:uiPriority w:val="59"/>
    <w:rsid w:val="00D129C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D129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Нижний колонтитул1"/>
    <w:basedOn w:val="a"/>
    <w:next w:val="a4"/>
    <w:link w:val="a5"/>
    <w:uiPriority w:val="99"/>
    <w:unhideWhenUsed/>
    <w:rsid w:val="00D129C7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paragraph" w:styleId="a4">
    <w:name w:val="footer"/>
    <w:basedOn w:val="a"/>
    <w:link w:val="13"/>
    <w:uiPriority w:val="99"/>
    <w:semiHidden/>
    <w:unhideWhenUsed/>
    <w:rsid w:val="00D129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Нижний колонтитул Знак1"/>
    <w:basedOn w:val="a0"/>
    <w:link w:val="a4"/>
    <w:uiPriority w:val="99"/>
    <w:semiHidden/>
    <w:rsid w:val="00D129C7"/>
  </w:style>
  <w:style w:type="character" w:customStyle="1" w:styleId="a5">
    <w:name w:val="Нижний колонтитул Знак"/>
    <w:basedOn w:val="a0"/>
    <w:link w:val="12"/>
    <w:uiPriority w:val="99"/>
    <w:rsid w:val="00D129C7"/>
    <w:rPr>
      <w:rFonts w:eastAsia="Times New Roman"/>
      <w:lang w:eastAsia="ru-RU"/>
    </w:rPr>
  </w:style>
  <w:style w:type="character" w:customStyle="1" w:styleId="14">
    <w:name w:val="Гиперссылка1"/>
    <w:basedOn w:val="a0"/>
    <w:uiPriority w:val="99"/>
    <w:unhideWhenUsed/>
    <w:rsid w:val="00D129C7"/>
    <w:rPr>
      <w:color w:val="0563C1"/>
      <w:u w:val="single"/>
    </w:rPr>
  </w:style>
  <w:style w:type="paragraph" w:customStyle="1" w:styleId="15">
    <w:name w:val="Верхний колонтитул1"/>
    <w:basedOn w:val="a"/>
    <w:next w:val="a6"/>
    <w:link w:val="a7"/>
    <w:uiPriority w:val="99"/>
    <w:unhideWhenUsed/>
    <w:rsid w:val="00D129C7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header"/>
    <w:basedOn w:val="a"/>
    <w:link w:val="16"/>
    <w:uiPriority w:val="99"/>
    <w:semiHidden/>
    <w:unhideWhenUsed/>
    <w:rsid w:val="00D129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6">
    <w:name w:val="Верхний колонтитул Знак1"/>
    <w:basedOn w:val="a0"/>
    <w:link w:val="a6"/>
    <w:uiPriority w:val="99"/>
    <w:semiHidden/>
    <w:rsid w:val="00D129C7"/>
  </w:style>
  <w:style w:type="character" w:customStyle="1" w:styleId="a7">
    <w:name w:val="Верхний колонтитул Знак"/>
    <w:basedOn w:val="a0"/>
    <w:link w:val="15"/>
    <w:uiPriority w:val="99"/>
    <w:rsid w:val="00D129C7"/>
  </w:style>
  <w:style w:type="paragraph" w:customStyle="1" w:styleId="17">
    <w:name w:val="Абзац списка1"/>
    <w:basedOn w:val="a"/>
    <w:next w:val="a8"/>
    <w:uiPriority w:val="34"/>
    <w:qFormat/>
    <w:rsid w:val="00D129C7"/>
    <w:pPr>
      <w:ind w:left="720"/>
      <w:contextualSpacing/>
    </w:pPr>
  </w:style>
  <w:style w:type="paragraph" w:styleId="a8">
    <w:name w:val="List Paragraph"/>
    <w:basedOn w:val="a"/>
    <w:uiPriority w:val="34"/>
    <w:qFormat/>
    <w:rsid w:val="00D129C7"/>
    <w:pPr>
      <w:ind w:left="720"/>
      <w:contextualSpacing/>
    </w:pPr>
  </w:style>
  <w:style w:type="paragraph" w:customStyle="1" w:styleId="18">
    <w:name w:val="Текст выноски1"/>
    <w:basedOn w:val="a"/>
    <w:next w:val="a9"/>
    <w:link w:val="aa"/>
    <w:uiPriority w:val="99"/>
    <w:semiHidden/>
    <w:unhideWhenUsed/>
    <w:rsid w:val="00D129C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19"/>
    <w:uiPriority w:val="99"/>
    <w:semiHidden/>
    <w:unhideWhenUsed/>
    <w:rsid w:val="00D129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9"/>
    <w:uiPriority w:val="99"/>
    <w:semiHidden/>
    <w:rsid w:val="00D129C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18"/>
    <w:uiPriority w:val="99"/>
    <w:semiHidden/>
    <w:rsid w:val="00D129C7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D129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"/>
    <w:basedOn w:val="a"/>
    <w:rsid w:val="00D129C7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D129C7"/>
    <w:rPr>
      <w:rFonts w:ascii="Times New Roman" w:eastAsia="Times New Roman" w:hAnsi="Times New Roman" w:cs="Times New Roman"/>
      <w:spacing w:val="1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129C7"/>
    <w:pPr>
      <w:widowControl w:val="0"/>
      <w:shd w:val="clear" w:color="auto" w:fill="FFFFFF"/>
      <w:spacing w:before="660" w:after="0" w:line="355" w:lineRule="exact"/>
      <w:jc w:val="both"/>
    </w:pPr>
    <w:rPr>
      <w:rFonts w:ascii="Times New Roman" w:eastAsia="Times New Roman" w:hAnsi="Times New Roman" w:cs="Times New Roman"/>
      <w:spacing w:val="10"/>
    </w:rPr>
  </w:style>
  <w:style w:type="character" w:customStyle="1" w:styleId="5">
    <w:name w:val="Основной текст (5)_"/>
    <w:basedOn w:val="a0"/>
    <w:link w:val="50"/>
    <w:rsid w:val="00D129C7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129C7"/>
    <w:pPr>
      <w:widowControl w:val="0"/>
      <w:shd w:val="clear" w:color="auto" w:fill="FFFFFF"/>
      <w:spacing w:after="180" w:line="360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ad">
    <w:name w:val="Основной текст + Полужирный"/>
    <w:basedOn w:val="a0"/>
    <w:rsid w:val="00D129C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Corbel13pt">
    <w:name w:val="Основной текст + Corbel;13 pt"/>
    <w:basedOn w:val="a0"/>
    <w:rsid w:val="00D129C7"/>
    <w:rPr>
      <w:rFonts w:ascii="Corbel" w:eastAsia="Corbel" w:hAnsi="Corbel" w:cs="Corbel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tkTekst">
    <w:name w:val="_Текст обычный (tkTekst)"/>
    <w:basedOn w:val="a"/>
    <w:rsid w:val="00D129C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">
    <w:name w:val="Основной текст (3)_"/>
    <w:basedOn w:val="a0"/>
    <w:link w:val="30"/>
    <w:rsid w:val="00D129C7"/>
    <w:rPr>
      <w:rFonts w:ascii="Times New Roman" w:eastAsia="Times New Roman" w:hAnsi="Times New Roman" w:cs="Times New Roman"/>
      <w:i/>
      <w:iCs/>
      <w:spacing w:val="-11"/>
      <w:sz w:val="18"/>
      <w:szCs w:val="1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129C7"/>
    <w:pPr>
      <w:widowControl w:val="0"/>
      <w:shd w:val="clear" w:color="auto" w:fill="FFFFFF"/>
      <w:spacing w:after="0" w:line="216" w:lineRule="exact"/>
      <w:ind w:firstLine="220"/>
      <w:jc w:val="both"/>
    </w:pPr>
    <w:rPr>
      <w:rFonts w:ascii="Times New Roman" w:eastAsia="Times New Roman" w:hAnsi="Times New Roman" w:cs="Times New Roman"/>
      <w:i/>
      <w:iCs/>
      <w:spacing w:val="-11"/>
      <w:sz w:val="18"/>
      <w:szCs w:val="18"/>
    </w:rPr>
  </w:style>
  <w:style w:type="character" w:customStyle="1" w:styleId="ae">
    <w:name w:val="Основной текст_"/>
    <w:basedOn w:val="a0"/>
    <w:link w:val="1a"/>
    <w:rsid w:val="00D129C7"/>
    <w:rPr>
      <w:rFonts w:ascii="Times New Roman" w:eastAsia="Times New Roman" w:hAnsi="Times New Roman" w:cs="Times New Roman"/>
      <w:spacing w:val="-5"/>
      <w:sz w:val="18"/>
      <w:szCs w:val="18"/>
      <w:shd w:val="clear" w:color="auto" w:fill="FFFFFF"/>
    </w:rPr>
  </w:style>
  <w:style w:type="paragraph" w:customStyle="1" w:styleId="1a">
    <w:name w:val="Основной текст1"/>
    <w:basedOn w:val="a"/>
    <w:link w:val="ae"/>
    <w:rsid w:val="00D129C7"/>
    <w:pPr>
      <w:widowControl w:val="0"/>
      <w:shd w:val="clear" w:color="auto" w:fill="FFFFFF"/>
      <w:spacing w:before="180" w:after="0" w:line="216" w:lineRule="exact"/>
      <w:jc w:val="both"/>
    </w:pPr>
    <w:rPr>
      <w:rFonts w:ascii="Times New Roman" w:eastAsia="Times New Roman" w:hAnsi="Times New Roman" w:cs="Times New Roman"/>
      <w:spacing w:val="-5"/>
      <w:sz w:val="18"/>
      <w:szCs w:val="18"/>
    </w:rPr>
  </w:style>
  <w:style w:type="character" w:customStyle="1" w:styleId="50pt">
    <w:name w:val="Основной текст (5) + Полужирный;Интервал 0 pt"/>
    <w:basedOn w:val="5"/>
    <w:rsid w:val="00D129C7"/>
    <w:rPr>
      <w:rFonts w:ascii="Times New Roman" w:eastAsia="Times New Roman" w:hAnsi="Times New Roman" w:cs="Times New Roman"/>
      <w:b/>
      <w:bCs/>
      <w:color w:val="000000"/>
      <w:spacing w:val="-3"/>
      <w:w w:val="100"/>
      <w:position w:val="0"/>
      <w:sz w:val="18"/>
      <w:szCs w:val="18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ntimonopolia.gov.kg/index.php?act=view_material&amp;id=1651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932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antimonopolia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29</Pages>
  <Words>9872</Words>
  <Characters>56275</Characters>
  <Application>Microsoft Office Word</Application>
  <DocSecurity>0</DocSecurity>
  <Lines>468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Нуржан</dc:creator>
  <cp:keywords/>
  <dc:description/>
  <cp:lastModifiedBy>Нуржан</cp:lastModifiedBy>
  <cp:revision>134</cp:revision>
  <dcterms:created xsi:type="dcterms:W3CDTF">2017-11-01T10:24:00Z</dcterms:created>
  <dcterms:modified xsi:type="dcterms:W3CDTF">2017-11-03T09:32:00Z</dcterms:modified>
</cp:coreProperties>
</file>