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A0101" w:rsidRPr="00867C8D" w:rsidRDefault="00465D7F" w:rsidP="00B91A9E">
      <w:pPr>
        <w:spacing w:after="0"/>
        <w:jc w:val="center"/>
        <w:rPr>
          <w:rFonts w:ascii="Times New Roman" w:hAnsi="Times New Roman" w:cs="Times New Roman"/>
          <w:b/>
          <w:color w:val="002060"/>
          <w:sz w:val="28"/>
          <w:szCs w:val="28"/>
        </w:rPr>
      </w:pPr>
      <w:r>
        <w:rPr>
          <w:rFonts w:ascii="Times New Roman" w:hAnsi="Times New Roman" w:cs="Times New Roman"/>
          <w:b/>
          <w:color w:val="002060"/>
          <w:sz w:val="28"/>
          <w:szCs w:val="28"/>
        </w:rPr>
        <w:t xml:space="preserve">План Государственного агентства антимонопольного регулирования при Правительстве Кыргызской Республики </w:t>
      </w:r>
      <w:r w:rsidR="006A0101" w:rsidRPr="00867C8D">
        <w:rPr>
          <w:rFonts w:ascii="Times New Roman" w:hAnsi="Times New Roman" w:cs="Times New Roman"/>
          <w:b/>
          <w:color w:val="002060"/>
          <w:sz w:val="28"/>
          <w:szCs w:val="28"/>
        </w:rPr>
        <w:t>по реализации Концепции цифровой трансформации «Цифровой Кыргызстан 2019-2023»</w:t>
      </w:r>
      <w:r w:rsidR="00CD7B16">
        <w:rPr>
          <w:rFonts w:ascii="Times New Roman" w:hAnsi="Times New Roman" w:cs="Times New Roman"/>
          <w:b/>
          <w:color w:val="002060"/>
          <w:sz w:val="28"/>
          <w:szCs w:val="28"/>
        </w:rPr>
        <w:t xml:space="preserve"> </w:t>
      </w:r>
    </w:p>
    <w:p w:rsidR="006A0101" w:rsidRPr="00867C8D" w:rsidRDefault="006A0101" w:rsidP="00B91A9E">
      <w:pPr>
        <w:spacing w:after="0"/>
        <w:rPr>
          <w:rFonts w:ascii="Times New Roman" w:hAnsi="Times New Roman" w:cs="Times New Roman"/>
          <w:color w:val="002060"/>
          <w:sz w:val="24"/>
          <w:szCs w:val="24"/>
        </w:rPr>
      </w:pPr>
    </w:p>
    <w:tbl>
      <w:tblPr>
        <w:tblStyle w:val="a3"/>
        <w:tblW w:w="15706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396"/>
        <w:gridCol w:w="2411"/>
        <w:gridCol w:w="2977"/>
        <w:gridCol w:w="1701"/>
        <w:gridCol w:w="2835"/>
        <w:gridCol w:w="2551"/>
        <w:gridCol w:w="2835"/>
      </w:tblGrid>
      <w:tr w:rsidR="00867C8D" w:rsidRPr="00EE0CFA" w:rsidTr="00A05E86">
        <w:tc>
          <w:tcPr>
            <w:tcW w:w="396" w:type="dxa"/>
          </w:tcPr>
          <w:p w:rsidR="006A0101" w:rsidRPr="00EE0CFA" w:rsidRDefault="006A0101" w:rsidP="00EE0CFA">
            <w:pPr>
              <w:jc w:val="center"/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  <w:r w:rsidRPr="00EE0CFA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>№</w:t>
            </w:r>
          </w:p>
        </w:tc>
        <w:tc>
          <w:tcPr>
            <w:tcW w:w="2411" w:type="dxa"/>
          </w:tcPr>
          <w:p w:rsidR="006A0101" w:rsidRPr="00EE0CFA" w:rsidRDefault="006A0101" w:rsidP="00EE0CFA">
            <w:pPr>
              <w:jc w:val="center"/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  <w:r w:rsidRPr="00EE0CFA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>Задача</w:t>
            </w:r>
          </w:p>
        </w:tc>
        <w:tc>
          <w:tcPr>
            <w:tcW w:w="2977" w:type="dxa"/>
          </w:tcPr>
          <w:p w:rsidR="006A0101" w:rsidRPr="00EE0CFA" w:rsidRDefault="006A0101" w:rsidP="00EE0CFA">
            <w:pPr>
              <w:jc w:val="center"/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  <w:r w:rsidRPr="00EE0CFA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>Мера/действие</w:t>
            </w:r>
          </w:p>
        </w:tc>
        <w:tc>
          <w:tcPr>
            <w:tcW w:w="1701" w:type="dxa"/>
          </w:tcPr>
          <w:p w:rsidR="006A0101" w:rsidRPr="00EE0CFA" w:rsidRDefault="006A0101" w:rsidP="00EE0CFA">
            <w:pPr>
              <w:jc w:val="center"/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  <w:r w:rsidRPr="00EE0CFA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>Срок реализации</w:t>
            </w:r>
          </w:p>
        </w:tc>
        <w:tc>
          <w:tcPr>
            <w:tcW w:w="2835" w:type="dxa"/>
          </w:tcPr>
          <w:p w:rsidR="006A0101" w:rsidRPr="00EE0CFA" w:rsidRDefault="006A0101" w:rsidP="00EE0CFA">
            <w:pPr>
              <w:jc w:val="center"/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  <w:r w:rsidRPr="00EE0CFA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>Ожидаемые результаты (продукт)</w:t>
            </w:r>
          </w:p>
        </w:tc>
        <w:tc>
          <w:tcPr>
            <w:tcW w:w="2551" w:type="dxa"/>
          </w:tcPr>
          <w:p w:rsidR="006A0101" w:rsidRPr="00EE0CFA" w:rsidRDefault="006A0101" w:rsidP="00EE0CFA">
            <w:pPr>
              <w:jc w:val="center"/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  <w:r w:rsidRPr="00EE0CFA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>Ответственные исполнители</w:t>
            </w:r>
            <w:r w:rsidR="004F4C74" w:rsidRPr="004C19D9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 ГААР</w:t>
            </w:r>
          </w:p>
        </w:tc>
        <w:tc>
          <w:tcPr>
            <w:tcW w:w="2835" w:type="dxa"/>
          </w:tcPr>
          <w:p w:rsidR="006A0101" w:rsidRPr="00EE0CFA" w:rsidRDefault="006A0101" w:rsidP="00EE0CFA">
            <w:pPr>
              <w:jc w:val="center"/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  <w:r w:rsidRPr="00EE0CFA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>Источники финансирования</w:t>
            </w:r>
          </w:p>
        </w:tc>
      </w:tr>
      <w:tr w:rsidR="00465D7F" w:rsidRPr="00EE0CFA" w:rsidTr="00A05E86">
        <w:tc>
          <w:tcPr>
            <w:tcW w:w="396" w:type="dxa"/>
          </w:tcPr>
          <w:p w:rsidR="00465D7F" w:rsidRPr="00EE0CFA" w:rsidRDefault="00465D7F" w:rsidP="00EE0CFA">
            <w:pPr>
              <w:jc w:val="center"/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</w:p>
        </w:tc>
        <w:tc>
          <w:tcPr>
            <w:tcW w:w="2411" w:type="dxa"/>
          </w:tcPr>
          <w:p w:rsidR="00465D7F" w:rsidRPr="00EE0CFA" w:rsidRDefault="00465D7F" w:rsidP="00EE0CFA">
            <w:pPr>
              <w:jc w:val="center"/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</w:p>
        </w:tc>
        <w:tc>
          <w:tcPr>
            <w:tcW w:w="2977" w:type="dxa"/>
          </w:tcPr>
          <w:p w:rsidR="00465D7F" w:rsidRPr="00EE0CFA" w:rsidRDefault="00465D7F" w:rsidP="00EE0CFA">
            <w:pPr>
              <w:jc w:val="center"/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</w:p>
        </w:tc>
        <w:tc>
          <w:tcPr>
            <w:tcW w:w="1701" w:type="dxa"/>
          </w:tcPr>
          <w:p w:rsidR="00465D7F" w:rsidRPr="00EE0CFA" w:rsidRDefault="00465D7F" w:rsidP="00EE0CFA">
            <w:pPr>
              <w:jc w:val="center"/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</w:p>
        </w:tc>
        <w:tc>
          <w:tcPr>
            <w:tcW w:w="2835" w:type="dxa"/>
          </w:tcPr>
          <w:p w:rsidR="00465D7F" w:rsidRPr="00EE0CFA" w:rsidRDefault="00465D7F" w:rsidP="00EE0CFA">
            <w:pPr>
              <w:jc w:val="center"/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</w:p>
        </w:tc>
        <w:tc>
          <w:tcPr>
            <w:tcW w:w="2551" w:type="dxa"/>
          </w:tcPr>
          <w:p w:rsidR="00465D7F" w:rsidRPr="00EE0CFA" w:rsidRDefault="00465D7F" w:rsidP="00EE0CFA">
            <w:pPr>
              <w:jc w:val="center"/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</w:p>
        </w:tc>
        <w:tc>
          <w:tcPr>
            <w:tcW w:w="2835" w:type="dxa"/>
          </w:tcPr>
          <w:p w:rsidR="00465D7F" w:rsidRPr="00EE0CFA" w:rsidRDefault="00465D7F" w:rsidP="00EE0CFA">
            <w:pPr>
              <w:jc w:val="center"/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</w:p>
        </w:tc>
      </w:tr>
      <w:tr w:rsidR="00D5142E" w:rsidRPr="00EE0CFA" w:rsidTr="00F240DF">
        <w:trPr>
          <w:trHeight w:val="2259"/>
        </w:trPr>
        <w:tc>
          <w:tcPr>
            <w:tcW w:w="396" w:type="dxa"/>
          </w:tcPr>
          <w:p w:rsidR="00D5142E" w:rsidRPr="001C2893" w:rsidRDefault="00654348" w:rsidP="00EE0CFA">
            <w:pPr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1C2893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1</w:t>
            </w:r>
            <w:r w:rsidR="001C2893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.</w:t>
            </w:r>
          </w:p>
        </w:tc>
        <w:tc>
          <w:tcPr>
            <w:tcW w:w="2411" w:type="dxa"/>
          </w:tcPr>
          <w:p w:rsidR="00D5142E" w:rsidRPr="00654348" w:rsidRDefault="00654348" w:rsidP="001A650B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Надлежащее исполнение </w:t>
            </w:r>
            <w:r w:rsidR="000C408A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Концепции цифровой трансформации</w:t>
            </w:r>
            <w:r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 «Цифровой Кыргызстан 2019-2023»</w:t>
            </w:r>
          </w:p>
        </w:tc>
        <w:tc>
          <w:tcPr>
            <w:tcW w:w="2977" w:type="dxa"/>
          </w:tcPr>
          <w:p w:rsidR="00D5142E" w:rsidRPr="00EE0CFA" w:rsidRDefault="00654348" w:rsidP="00EE0CFA">
            <w:pPr>
              <w:jc w:val="center"/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  <w:r w:rsidRPr="00654348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Разработка </w:t>
            </w:r>
            <w:r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и утверждение </w:t>
            </w:r>
            <w:r w:rsidRPr="00654348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внутриведомственного Плана </w:t>
            </w:r>
            <w:proofErr w:type="spellStart"/>
            <w:r w:rsidRPr="00654348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Госагентства</w:t>
            </w:r>
            <w:proofErr w:type="spellEnd"/>
            <w:r w:rsidRPr="00654348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 для подключения и функционирования СМЭВ «</w:t>
            </w:r>
            <w:proofErr w:type="spellStart"/>
            <w:r w:rsidRPr="00654348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Тундук</w:t>
            </w:r>
            <w:proofErr w:type="spellEnd"/>
            <w:r w:rsidRPr="00654348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</w:tcPr>
          <w:p w:rsidR="00D5142E" w:rsidRPr="000C408A" w:rsidRDefault="009D4D00" w:rsidP="00EE0CFA">
            <w:pPr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4F4C74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апрель</w:t>
            </w:r>
            <w:r w:rsidR="000C408A" w:rsidRPr="004F4C74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 2019 года</w:t>
            </w:r>
          </w:p>
        </w:tc>
        <w:tc>
          <w:tcPr>
            <w:tcW w:w="2835" w:type="dxa"/>
          </w:tcPr>
          <w:p w:rsidR="00D5142E" w:rsidRPr="000C408A" w:rsidRDefault="000C408A" w:rsidP="00EE0CFA">
            <w:pPr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0C408A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Разработан внутриведомственный План </w:t>
            </w:r>
            <w:proofErr w:type="spellStart"/>
            <w:r w:rsidRPr="000C408A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Госагентства</w:t>
            </w:r>
            <w:proofErr w:type="spellEnd"/>
            <w:r w:rsidRPr="000C408A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 для подключения к СМЭВ «</w:t>
            </w:r>
            <w:proofErr w:type="spellStart"/>
            <w:r w:rsidRPr="000C408A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Тундук</w:t>
            </w:r>
            <w:proofErr w:type="spellEnd"/>
            <w:r w:rsidRPr="000C408A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»</w:t>
            </w:r>
          </w:p>
        </w:tc>
        <w:tc>
          <w:tcPr>
            <w:tcW w:w="2551" w:type="dxa"/>
          </w:tcPr>
          <w:p w:rsidR="000C408A" w:rsidRPr="007A04DB" w:rsidRDefault="004F4C74" w:rsidP="004F4C74">
            <w:pPr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7A04DB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АКСиВЕЭК</w:t>
            </w:r>
            <w:proofErr w:type="spellEnd"/>
          </w:p>
        </w:tc>
        <w:tc>
          <w:tcPr>
            <w:tcW w:w="2835" w:type="dxa"/>
          </w:tcPr>
          <w:p w:rsidR="00D5142E" w:rsidRPr="00036A24" w:rsidRDefault="00036A24" w:rsidP="00ED70E1">
            <w:pPr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036A24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Не требуется</w:t>
            </w:r>
          </w:p>
        </w:tc>
      </w:tr>
      <w:tr w:rsidR="008246C1" w:rsidRPr="00867C8D" w:rsidTr="008246C1">
        <w:trPr>
          <w:trHeight w:val="136"/>
        </w:trPr>
        <w:tc>
          <w:tcPr>
            <w:tcW w:w="396" w:type="dxa"/>
            <w:vMerge w:val="restart"/>
          </w:tcPr>
          <w:p w:rsidR="008246C1" w:rsidRPr="001C2893" w:rsidRDefault="008246C1" w:rsidP="00EE0CFA">
            <w:pPr>
              <w:jc w:val="both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1C2893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2.</w:t>
            </w:r>
          </w:p>
        </w:tc>
        <w:tc>
          <w:tcPr>
            <w:tcW w:w="2411" w:type="dxa"/>
            <w:vMerge w:val="restart"/>
          </w:tcPr>
          <w:p w:rsidR="008246C1" w:rsidRPr="00867C8D" w:rsidRDefault="008246C1" w:rsidP="00EE0CFA">
            <w:pPr>
              <w:jc w:val="both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465D7F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Надлежащее функционирование СМЭВ «</w:t>
            </w:r>
            <w:proofErr w:type="spellStart"/>
            <w:r w:rsidRPr="00465D7F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Тундук</w:t>
            </w:r>
            <w:proofErr w:type="spellEnd"/>
            <w:r w:rsidRPr="00465D7F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», обеспечение обмена информацией при осуществлении электронного управления</w:t>
            </w:r>
          </w:p>
        </w:tc>
        <w:tc>
          <w:tcPr>
            <w:tcW w:w="2977" w:type="dxa"/>
          </w:tcPr>
          <w:p w:rsidR="008246C1" w:rsidRPr="008246C1" w:rsidRDefault="008246C1" w:rsidP="008246C1">
            <w:pPr>
              <w:jc w:val="both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2.1. Разработать и внедрить базу данных по тарифам на государственные платные услуги, оказываемые государственными органами, их структурными и территориальными подразделениями, государственными и муниципальными учреждениями, включенными в Единый реестр (перечень) государственных услуг, оказываемых органами исполнительной власти, их структурными подразделениями и подведомственными учреждениями</w:t>
            </w:r>
          </w:p>
        </w:tc>
        <w:tc>
          <w:tcPr>
            <w:tcW w:w="1701" w:type="dxa"/>
          </w:tcPr>
          <w:p w:rsidR="008246C1" w:rsidRPr="00867C8D" w:rsidRDefault="008246C1" w:rsidP="004F4C74">
            <w:pPr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4F4C74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20</w:t>
            </w:r>
            <w:r w:rsidRPr="004F4C74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 год</w:t>
            </w:r>
          </w:p>
        </w:tc>
        <w:tc>
          <w:tcPr>
            <w:tcW w:w="2835" w:type="dxa"/>
          </w:tcPr>
          <w:p w:rsidR="008246C1" w:rsidRPr="00867C8D" w:rsidRDefault="008246C1" w:rsidP="00EE0CFA">
            <w:pPr>
              <w:jc w:val="both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867C8D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Созданы условия для электронного обмена данными между </w:t>
            </w:r>
            <w:proofErr w:type="spellStart"/>
            <w:r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Госагентством</w:t>
            </w:r>
            <w:proofErr w:type="spellEnd"/>
            <w:r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 и другими </w:t>
            </w:r>
            <w:r w:rsidRPr="00867C8D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государственными органами</w:t>
            </w:r>
          </w:p>
        </w:tc>
        <w:tc>
          <w:tcPr>
            <w:tcW w:w="2551" w:type="dxa"/>
          </w:tcPr>
          <w:p w:rsidR="008246C1" w:rsidRPr="00867C8D" w:rsidRDefault="008246C1" w:rsidP="004C19D9">
            <w:pPr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УРС, территориальные подразделения</w:t>
            </w:r>
          </w:p>
        </w:tc>
        <w:tc>
          <w:tcPr>
            <w:tcW w:w="2835" w:type="dxa"/>
            <w:vMerge w:val="restart"/>
          </w:tcPr>
          <w:p w:rsidR="008246C1" w:rsidRPr="00867C8D" w:rsidRDefault="008246C1" w:rsidP="00EE0CFA">
            <w:pPr>
              <w:jc w:val="both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867C8D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В пределах средств, предусмотренных в республиканском и местных бюджетах, донорские средства, частные инвестиции</w:t>
            </w:r>
          </w:p>
        </w:tc>
      </w:tr>
      <w:tr w:rsidR="008246C1" w:rsidRPr="00867C8D" w:rsidTr="008246C1">
        <w:trPr>
          <w:trHeight w:val="1979"/>
        </w:trPr>
        <w:tc>
          <w:tcPr>
            <w:tcW w:w="396" w:type="dxa"/>
            <w:vMerge/>
          </w:tcPr>
          <w:p w:rsidR="008246C1" w:rsidRPr="001C2893" w:rsidRDefault="008246C1" w:rsidP="00EE0CFA">
            <w:pPr>
              <w:jc w:val="both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2411" w:type="dxa"/>
            <w:vMerge/>
          </w:tcPr>
          <w:p w:rsidR="008246C1" w:rsidRPr="00465D7F" w:rsidRDefault="008246C1" w:rsidP="00EE0CFA">
            <w:pPr>
              <w:jc w:val="both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2977" w:type="dxa"/>
          </w:tcPr>
          <w:p w:rsidR="008246C1" w:rsidRDefault="008246C1" w:rsidP="00A05E86">
            <w:pPr>
              <w:jc w:val="both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2.2. Разработать и внедрить Центральную базу данных цен (тарифов) на товары (работы, услуги) субъектов естественных монополий.</w:t>
            </w:r>
          </w:p>
        </w:tc>
        <w:tc>
          <w:tcPr>
            <w:tcW w:w="1701" w:type="dxa"/>
          </w:tcPr>
          <w:p w:rsidR="008246C1" w:rsidRPr="004F4C74" w:rsidRDefault="007A04DB" w:rsidP="007A04DB">
            <w:pPr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Поэтапно, сентябрь 2020 </w:t>
            </w:r>
          </w:p>
        </w:tc>
        <w:tc>
          <w:tcPr>
            <w:tcW w:w="2835" w:type="dxa"/>
          </w:tcPr>
          <w:p w:rsidR="008246C1" w:rsidRPr="00867C8D" w:rsidRDefault="00CA5EE7" w:rsidP="00EE0CFA">
            <w:pPr>
              <w:jc w:val="both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Разработана Центральная база данных цен (тарифов) на товары (работы, услуги) субъектов естественных монополий</w:t>
            </w:r>
          </w:p>
        </w:tc>
        <w:tc>
          <w:tcPr>
            <w:tcW w:w="2551" w:type="dxa"/>
          </w:tcPr>
          <w:p w:rsidR="008246C1" w:rsidRDefault="00CA5EE7" w:rsidP="004C19D9">
            <w:pPr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CA5EE7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УРС, территориальные подразделения</w:t>
            </w:r>
          </w:p>
        </w:tc>
        <w:tc>
          <w:tcPr>
            <w:tcW w:w="2835" w:type="dxa"/>
            <w:vMerge/>
          </w:tcPr>
          <w:p w:rsidR="008246C1" w:rsidRPr="00867C8D" w:rsidRDefault="008246C1" w:rsidP="00EE0CFA">
            <w:pPr>
              <w:jc w:val="both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</w:p>
        </w:tc>
      </w:tr>
      <w:tr w:rsidR="008246C1" w:rsidRPr="00867C8D" w:rsidTr="008246C1">
        <w:trPr>
          <w:trHeight w:val="1695"/>
        </w:trPr>
        <w:tc>
          <w:tcPr>
            <w:tcW w:w="396" w:type="dxa"/>
            <w:vMerge/>
          </w:tcPr>
          <w:p w:rsidR="008246C1" w:rsidRPr="001C2893" w:rsidRDefault="008246C1" w:rsidP="00EE0CFA">
            <w:pPr>
              <w:jc w:val="both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2411" w:type="dxa"/>
            <w:vMerge/>
          </w:tcPr>
          <w:p w:rsidR="008246C1" w:rsidRPr="00465D7F" w:rsidRDefault="008246C1" w:rsidP="00EE0CFA">
            <w:pPr>
              <w:jc w:val="both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2977" w:type="dxa"/>
          </w:tcPr>
          <w:p w:rsidR="008246C1" w:rsidRDefault="00814B01" w:rsidP="00A05E86">
            <w:pPr>
              <w:jc w:val="both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2.3. </w:t>
            </w:r>
            <w:r w:rsidR="008246C1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Усовершенствовать механизмы и инструменты программы электронного согласования стоимости государственных платных услуг.</w:t>
            </w:r>
          </w:p>
        </w:tc>
        <w:tc>
          <w:tcPr>
            <w:tcW w:w="1701" w:type="dxa"/>
          </w:tcPr>
          <w:p w:rsidR="008246C1" w:rsidRPr="004F4C74" w:rsidRDefault="007A04DB" w:rsidP="00AA0B5D">
            <w:pPr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Поэтапно, </w:t>
            </w:r>
            <w:r w:rsidR="00AA0B5D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декабрь 2019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</w:p>
        </w:tc>
        <w:tc>
          <w:tcPr>
            <w:tcW w:w="2835" w:type="dxa"/>
          </w:tcPr>
          <w:p w:rsidR="008246C1" w:rsidRPr="00867C8D" w:rsidRDefault="000915FB" w:rsidP="00EE0CFA">
            <w:pPr>
              <w:jc w:val="both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Разработаны механизмы и инструменты программы электронного согласования стоимости государственных платных услуг</w:t>
            </w:r>
          </w:p>
        </w:tc>
        <w:tc>
          <w:tcPr>
            <w:tcW w:w="2551" w:type="dxa"/>
          </w:tcPr>
          <w:p w:rsidR="008246C1" w:rsidRDefault="00751164" w:rsidP="004C19D9">
            <w:pPr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CA5EE7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УРС, территориальные подразделения</w:t>
            </w:r>
          </w:p>
        </w:tc>
        <w:tc>
          <w:tcPr>
            <w:tcW w:w="2835" w:type="dxa"/>
            <w:vMerge/>
          </w:tcPr>
          <w:p w:rsidR="008246C1" w:rsidRPr="00867C8D" w:rsidRDefault="008246C1" w:rsidP="00EE0CFA">
            <w:pPr>
              <w:jc w:val="both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</w:p>
        </w:tc>
      </w:tr>
      <w:tr w:rsidR="00D5142E" w:rsidRPr="00867C8D" w:rsidTr="00A73E04">
        <w:trPr>
          <w:trHeight w:val="1695"/>
        </w:trPr>
        <w:tc>
          <w:tcPr>
            <w:tcW w:w="396" w:type="dxa"/>
          </w:tcPr>
          <w:p w:rsidR="00D5142E" w:rsidRPr="00867C8D" w:rsidRDefault="00465D7F" w:rsidP="00EE0CFA">
            <w:pPr>
              <w:jc w:val="both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3.</w:t>
            </w:r>
          </w:p>
        </w:tc>
        <w:tc>
          <w:tcPr>
            <w:tcW w:w="2411" w:type="dxa"/>
          </w:tcPr>
          <w:p w:rsidR="00D5142E" w:rsidRPr="00867C8D" w:rsidRDefault="00465D7F" w:rsidP="00EE0CFA">
            <w:pPr>
              <w:jc w:val="both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867C8D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Обеспечить информационно-просветительские мероприятия</w:t>
            </w:r>
          </w:p>
        </w:tc>
        <w:tc>
          <w:tcPr>
            <w:tcW w:w="2977" w:type="dxa"/>
          </w:tcPr>
          <w:p w:rsidR="00D5142E" w:rsidRPr="00867C8D" w:rsidRDefault="00A31963" w:rsidP="00EA79C7">
            <w:pPr>
              <w:jc w:val="both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График по проведению разъяснительной работы в части внедрения</w:t>
            </w:r>
            <w:r w:rsidR="00EA79C7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 и подключения к </w:t>
            </w:r>
            <w:r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СМЭВ «</w:t>
            </w:r>
            <w:proofErr w:type="spellStart"/>
            <w:r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Тундук</w:t>
            </w:r>
            <w:proofErr w:type="spellEnd"/>
            <w:r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»</w:t>
            </w:r>
          </w:p>
        </w:tc>
        <w:tc>
          <w:tcPr>
            <w:tcW w:w="1701" w:type="dxa"/>
          </w:tcPr>
          <w:p w:rsidR="00D5142E" w:rsidRDefault="00B85FF6" w:rsidP="004F4C74">
            <w:pPr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Май 2019</w:t>
            </w:r>
          </w:p>
          <w:p w:rsidR="004714E5" w:rsidRPr="00867C8D" w:rsidRDefault="004714E5" w:rsidP="004F4C74">
            <w:pPr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2835" w:type="dxa"/>
          </w:tcPr>
          <w:p w:rsidR="00D5142E" w:rsidRPr="00867C8D" w:rsidRDefault="00465D7F" w:rsidP="00EE0CFA">
            <w:pPr>
              <w:jc w:val="both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867C8D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Повышена осведомленность населения о Концепции «Цифровой Кыргызстан 2019-2013» и ее ключевых участниках</w:t>
            </w:r>
          </w:p>
        </w:tc>
        <w:tc>
          <w:tcPr>
            <w:tcW w:w="2551" w:type="dxa"/>
          </w:tcPr>
          <w:p w:rsidR="0089350B" w:rsidRDefault="0089350B" w:rsidP="001A319C">
            <w:pPr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Структурные и территориальные подразделения,</w:t>
            </w:r>
          </w:p>
          <w:p w:rsidR="00890A21" w:rsidRPr="001A319C" w:rsidRDefault="0089350B" w:rsidP="001A319C">
            <w:pPr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  <w:highlight w:val="yellow"/>
              </w:rPr>
            </w:pPr>
            <w:r w:rsidRPr="0089350B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Согласно Графику</w:t>
            </w:r>
          </w:p>
        </w:tc>
        <w:tc>
          <w:tcPr>
            <w:tcW w:w="2835" w:type="dxa"/>
          </w:tcPr>
          <w:p w:rsidR="00D5142E" w:rsidRPr="00867C8D" w:rsidRDefault="00465D7F" w:rsidP="00EE0CFA">
            <w:pPr>
              <w:jc w:val="both"/>
              <w:rPr>
                <w:rFonts w:ascii="Times New Roman" w:hAnsi="Times New Roman" w:cs="Times New Roman"/>
                <w:color w:val="002060"/>
                <w:sz w:val="28"/>
                <w:szCs w:val="28"/>
              </w:rPr>
            </w:pPr>
            <w:r w:rsidRPr="00867C8D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В пределах средств, предусмотренных в республиканском бюджете, донорские средства, частные инвестиции</w:t>
            </w:r>
          </w:p>
        </w:tc>
      </w:tr>
    </w:tbl>
    <w:p w:rsidR="00ED34B8" w:rsidRPr="00867C8D" w:rsidRDefault="00ED34B8" w:rsidP="006A0101">
      <w:pPr>
        <w:rPr>
          <w:rFonts w:ascii="Times New Roman" w:hAnsi="Times New Roman" w:cs="Times New Roman"/>
          <w:color w:val="002060"/>
          <w:sz w:val="28"/>
          <w:szCs w:val="28"/>
        </w:rPr>
      </w:pPr>
    </w:p>
    <w:sectPr w:rsidR="00ED34B8" w:rsidRPr="00867C8D" w:rsidSect="00EE0CFA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83A1A47"/>
    <w:multiLevelType w:val="hybridMultilevel"/>
    <w:tmpl w:val="324007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681E"/>
    <w:rsid w:val="00036A24"/>
    <w:rsid w:val="00066076"/>
    <w:rsid w:val="00085CB7"/>
    <w:rsid w:val="000915FB"/>
    <w:rsid w:val="000C408A"/>
    <w:rsid w:val="000F2680"/>
    <w:rsid w:val="00106A9B"/>
    <w:rsid w:val="00126195"/>
    <w:rsid w:val="0017313C"/>
    <w:rsid w:val="001769A7"/>
    <w:rsid w:val="001A319C"/>
    <w:rsid w:val="001A650B"/>
    <w:rsid w:val="001C2893"/>
    <w:rsid w:val="002357B1"/>
    <w:rsid w:val="002416F1"/>
    <w:rsid w:val="002F06E6"/>
    <w:rsid w:val="003514BD"/>
    <w:rsid w:val="003A07D5"/>
    <w:rsid w:val="004162A8"/>
    <w:rsid w:val="0044374B"/>
    <w:rsid w:val="00457520"/>
    <w:rsid w:val="00464327"/>
    <w:rsid w:val="00465D7F"/>
    <w:rsid w:val="004714E5"/>
    <w:rsid w:val="00493793"/>
    <w:rsid w:val="00494A50"/>
    <w:rsid w:val="004C19D9"/>
    <w:rsid w:val="004C36A1"/>
    <w:rsid w:val="004C5DDD"/>
    <w:rsid w:val="004F4C74"/>
    <w:rsid w:val="00513544"/>
    <w:rsid w:val="0054155F"/>
    <w:rsid w:val="00554807"/>
    <w:rsid w:val="00570791"/>
    <w:rsid w:val="00635713"/>
    <w:rsid w:val="00635DE7"/>
    <w:rsid w:val="00654348"/>
    <w:rsid w:val="006545F0"/>
    <w:rsid w:val="00660206"/>
    <w:rsid w:val="00661DA5"/>
    <w:rsid w:val="006A0101"/>
    <w:rsid w:val="006C6DDF"/>
    <w:rsid w:val="006F6C81"/>
    <w:rsid w:val="00751164"/>
    <w:rsid w:val="007A04DB"/>
    <w:rsid w:val="007B59A5"/>
    <w:rsid w:val="007D277A"/>
    <w:rsid w:val="007D5893"/>
    <w:rsid w:val="007F2297"/>
    <w:rsid w:val="00814B01"/>
    <w:rsid w:val="008246C1"/>
    <w:rsid w:val="00867C8D"/>
    <w:rsid w:val="00890A21"/>
    <w:rsid w:val="0089119E"/>
    <w:rsid w:val="0089350B"/>
    <w:rsid w:val="008C6E84"/>
    <w:rsid w:val="008E19C1"/>
    <w:rsid w:val="008F1F86"/>
    <w:rsid w:val="00914AE1"/>
    <w:rsid w:val="00927E59"/>
    <w:rsid w:val="00981D8F"/>
    <w:rsid w:val="009D4D00"/>
    <w:rsid w:val="009E5E95"/>
    <w:rsid w:val="00A05E86"/>
    <w:rsid w:val="00A31963"/>
    <w:rsid w:val="00A460AD"/>
    <w:rsid w:val="00A63E48"/>
    <w:rsid w:val="00A73E04"/>
    <w:rsid w:val="00AA0B5D"/>
    <w:rsid w:val="00B6538F"/>
    <w:rsid w:val="00B80D05"/>
    <w:rsid w:val="00B85FF6"/>
    <w:rsid w:val="00B8681E"/>
    <w:rsid w:val="00B91A9E"/>
    <w:rsid w:val="00C464F0"/>
    <w:rsid w:val="00CA5EE7"/>
    <w:rsid w:val="00CD7B16"/>
    <w:rsid w:val="00D221B8"/>
    <w:rsid w:val="00D5142E"/>
    <w:rsid w:val="00D623C6"/>
    <w:rsid w:val="00DB522C"/>
    <w:rsid w:val="00DD5A56"/>
    <w:rsid w:val="00E9158C"/>
    <w:rsid w:val="00EA79C7"/>
    <w:rsid w:val="00ED34B8"/>
    <w:rsid w:val="00ED70E1"/>
    <w:rsid w:val="00EE0CFA"/>
    <w:rsid w:val="00F03D9D"/>
    <w:rsid w:val="00F108F7"/>
    <w:rsid w:val="00F240DF"/>
    <w:rsid w:val="00F62A84"/>
    <w:rsid w:val="00F724D3"/>
    <w:rsid w:val="00F91A6B"/>
    <w:rsid w:val="00FA36BF"/>
    <w:rsid w:val="00FC3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8540E2"/>
  <w15:docId w15:val="{6D7977B5-A8AD-4DFC-9B1C-F740B7243C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A01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660206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A460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460A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619</TotalTime>
  <Pages>2</Pages>
  <Words>365</Words>
  <Characters>2086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ГААР</dc:creator>
  <cp:keywords/>
  <dc:description/>
  <cp:lastModifiedBy>ГААР</cp:lastModifiedBy>
  <cp:revision>91</cp:revision>
  <cp:lastPrinted>2019-04-15T11:08:00Z</cp:lastPrinted>
  <dcterms:created xsi:type="dcterms:W3CDTF">2019-03-18T15:27:00Z</dcterms:created>
  <dcterms:modified xsi:type="dcterms:W3CDTF">2019-04-16T05:32:00Z</dcterms:modified>
</cp:coreProperties>
</file>