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CEA" w:rsidRPr="000B5EC8" w:rsidRDefault="00491CEA" w:rsidP="00491CEA">
      <w:pPr>
        <w:spacing w:after="0" w:line="240" w:lineRule="auto"/>
        <w:jc w:val="center"/>
        <w:rPr>
          <w:rFonts w:ascii="Times New Roman" w:hAnsi="Times New Roman" w:cs="Times New Roman"/>
          <w:b/>
          <w:sz w:val="24"/>
          <w:szCs w:val="24"/>
        </w:rPr>
      </w:pPr>
      <w:r w:rsidRPr="000B5EC8">
        <w:rPr>
          <w:rFonts w:ascii="Times New Roman" w:hAnsi="Times New Roman" w:cs="Times New Roman"/>
          <w:b/>
          <w:sz w:val="24"/>
          <w:szCs w:val="24"/>
        </w:rPr>
        <w:t>Сравнительная таблица</w:t>
      </w:r>
    </w:p>
    <w:p w:rsidR="0091400D" w:rsidRDefault="00491CEA" w:rsidP="0091400D">
      <w:pPr>
        <w:spacing w:after="0" w:line="240" w:lineRule="auto"/>
        <w:jc w:val="center"/>
        <w:rPr>
          <w:rFonts w:ascii="Times New Roman" w:hAnsi="Times New Roman" w:cs="Times New Roman"/>
          <w:sz w:val="24"/>
          <w:szCs w:val="24"/>
        </w:rPr>
      </w:pPr>
      <w:r w:rsidRPr="000B5EC8">
        <w:rPr>
          <w:rFonts w:ascii="Times New Roman" w:hAnsi="Times New Roman" w:cs="Times New Roman"/>
          <w:sz w:val="24"/>
          <w:szCs w:val="24"/>
        </w:rPr>
        <w:t xml:space="preserve">к проекту постановления </w:t>
      </w:r>
      <w:r w:rsidR="00160456">
        <w:rPr>
          <w:rFonts w:ascii="Times New Roman" w:hAnsi="Times New Roman" w:cs="Times New Roman"/>
          <w:sz w:val="24"/>
          <w:szCs w:val="24"/>
        </w:rPr>
        <w:t xml:space="preserve">Правительства </w:t>
      </w:r>
      <w:r w:rsidRPr="000B5EC8">
        <w:rPr>
          <w:rFonts w:ascii="Times New Roman" w:hAnsi="Times New Roman" w:cs="Times New Roman"/>
          <w:sz w:val="24"/>
          <w:szCs w:val="24"/>
        </w:rPr>
        <w:t xml:space="preserve">Кыргызской Республики «О внесении изменений и дополнений </w:t>
      </w:r>
      <w:r w:rsidRPr="0091400D">
        <w:rPr>
          <w:rFonts w:ascii="Times New Roman" w:hAnsi="Times New Roman" w:cs="Times New Roman"/>
          <w:sz w:val="24"/>
          <w:szCs w:val="24"/>
        </w:rPr>
        <w:t xml:space="preserve">в </w:t>
      </w:r>
      <w:r w:rsidR="0091400D" w:rsidRPr="0091400D">
        <w:rPr>
          <w:rFonts w:ascii="Times New Roman" w:hAnsi="Times New Roman" w:cs="Times New Roman"/>
          <w:sz w:val="24"/>
          <w:szCs w:val="24"/>
        </w:rPr>
        <w:t xml:space="preserve">постановление </w:t>
      </w:r>
    </w:p>
    <w:p w:rsidR="0091400D" w:rsidRDefault="0091400D" w:rsidP="0091400D">
      <w:pPr>
        <w:spacing w:after="0" w:line="240" w:lineRule="auto"/>
        <w:jc w:val="center"/>
        <w:rPr>
          <w:rFonts w:ascii="Times New Roman" w:hAnsi="Times New Roman" w:cs="Times New Roman"/>
          <w:sz w:val="24"/>
          <w:szCs w:val="24"/>
        </w:rPr>
      </w:pPr>
      <w:r w:rsidRPr="0091400D">
        <w:rPr>
          <w:rFonts w:ascii="Times New Roman" w:hAnsi="Times New Roman" w:cs="Times New Roman"/>
          <w:sz w:val="24"/>
          <w:szCs w:val="24"/>
        </w:rPr>
        <w:t xml:space="preserve">Правительства Кыргызской Республики от 18 февраля 2013 года №83 «Об утверждении Положения о порядке определения </w:t>
      </w:r>
    </w:p>
    <w:p w:rsidR="0091400D" w:rsidRPr="00EC3C7A" w:rsidRDefault="0091400D" w:rsidP="0091400D">
      <w:pPr>
        <w:spacing w:after="0" w:line="240" w:lineRule="auto"/>
        <w:jc w:val="center"/>
        <w:rPr>
          <w:rFonts w:ascii="Times New Roman" w:hAnsi="Times New Roman" w:cs="Times New Roman"/>
          <w:sz w:val="28"/>
          <w:szCs w:val="28"/>
        </w:rPr>
      </w:pPr>
      <w:r w:rsidRPr="0091400D">
        <w:rPr>
          <w:rFonts w:ascii="Times New Roman" w:hAnsi="Times New Roman" w:cs="Times New Roman"/>
          <w:sz w:val="24"/>
          <w:szCs w:val="24"/>
        </w:rPr>
        <w:t>цен (тарифов) на товары (работы, услуги) субъектов естественных и разрешенных монополий»</w:t>
      </w:r>
      <w:r w:rsidRPr="00EC3C7A">
        <w:rPr>
          <w:rFonts w:ascii="Times New Roman" w:hAnsi="Times New Roman" w:cs="Times New Roman"/>
          <w:sz w:val="28"/>
          <w:szCs w:val="28"/>
        </w:rPr>
        <w:t xml:space="preserve"> </w:t>
      </w:r>
    </w:p>
    <w:p w:rsidR="00491CEA" w:rsidRDefault="00491CEA" w:rsidP="00BE27D7">
      <w:pPr>
        <w:spacing w:line="240" w:lineRule="auto"/>
        <w:jc w:val="center"/>
        <w:rPr>
          <w:rFonts w:ascii="Times New Roman" w:hAnsi="Times New Roman" w:cs="Times New Roman"/>
          <w:sz w:val="24"/>
          <w:szCs w:val="24"/>
        </w:rPr>
      </w:pP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7087"/>
        <w:gridCol w:w="7371"/>
      </w:tblGrid>
      <w:tr w:rsidR="00312646" w:rsidRPr="000B5EC8" w:rsidTr="009D4DB3">
        <w:trPr>
          <w:trHeight w:val="333"/>
        </w:trPr>
        <w:tc>
          <w:tcPr>
            <w:tcW w:w="597" w:type="dxa"/>
          </w:tcPr>
          <w:p w:rsidR="00312646" w:rsidRPr="000B5EC8" w:rsidRDefault="00312646" w:rsidP="007A5F1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87" w:type="dxa"/>
          </w:tcPr>
          <w:p w:rsidR="00312646" w:rsidRPr="000B5EC8" w:rsidRDefault="00312646" w:rsidP="007A5F1E">
            <w:pPr>
              <w:spacing w:line="240" w:lineRule="auto"/>
              <w:jc w:val="center"/>
              <w:rPr>
                <w:rFonts w:ascii="Times New Roman" w:hAnsi="Times New Roman" w:cs="Times New Roman"/>
                <w:b/>
                <w:sz w:val="24"/>
                <w:szCs w:val="24"/>
              </w:rPr>
            </w:pPr>
            <w:r w:rsidRPr="000B5EC8">
              <w:rPr>
                <w:rFonts w:ascii="Times New Roman" w:hAnsi="Times New Roman" w:cs="Times New Roman"/>
                <w:b/>
                <w:sz w:val="24"/>
                <w:szCs w:val="24"/>
              </w:rPr>
              <w:t>Действующая редакция</w:t>
            </w:r>
          </w:p>
        </w:tc>
        <w:tc>
          <w:tcPr>
            <w:tcW w:w="7371" w:type="dxa"/>
          </w:tcPr>
          <w:p w:rsidR="00312646" w:rsidRPr="000B5EC8" w:rsidRDefault="00312646" w:rsidP="007A5F1E">
            <w:pPr>
              <w:spacing w:line="240" w:lineRule="auto"/>
              <w:jc w:val="center"/>
              <w:rPr>
                <w:rFonts w:ascii="Times New Roman" w:hAnsi="Times New Roman" w:cs="Times New Roman"/>
                <w:b/>
                <w:sz w:val="24"/>
                <w:szCs w:val="24"/>
              </w:rPr>
            </w:pPr>
            <w:r w:rsidRPr="000B5EC8">
              <w:rPr>
                <w:rFonts w:ascii="Times New Roman" w:hAnsi="Times New Roman" w:cs="Times New Roman"/>
                <w:b/>
                <w:sz w:val="24"/>
                <w:szCs w:val="24"/>
              </w:rPr>
              <w:t>Предлагаемая редакция</w:t>
            </w:r>
          </w:p>
        </w:tc>
      </w:tr>
      <w:tr w:rsidR="00312646" w:rsidRPr="000B5EC8" w:rsidTr="009D4DB3">
        <w:trPr>
          <w:trHeight w:val="333"/>
        </w:trPr>
        <w:tc>
          <w:tcPr>
            <w:tcW w:w="597" w:type="dxa"/>
          </w:tcPr>
          <w:p w:rsidR="00312646" w:rsidRPr="00312646" w:rsidRDefault="00312646" w:rsidP="007A5F1E">
            <w:pPr>
              <w:spacing w:line="240" w:lineRule="auto"/>
              <w:jc w:val="center"/>
              <w:rPr>
                <w:rFonts w:ascii="Times New Roman" w:hAnsi="Times New Roman" w:cs="Times New Roman"/>
                <w:sz w:val="24"/>
                <w:szCs w:val="24"/>
              </w:rPr>
            </w:pPr>
            <w:r w:rsidRPr="00312646">
              <w:rPr>
                <w:rFonts w:ascii="Times New Roman" w:hAnsi="Times New Roman" w:cs="Times New Roman"/>
                <w:sz w:val="24"/>
                <w:szCs w:val="24"/>
              </w:rPr>
              <w:t>1.</w:t>
            </w:r>
          </w:p>
        </w:tc>
        <w:tc>
          <w:tcPr>
            <w:tcW w:w="7087" w:type="dxa"/>
          </w:tcPr>
          <w:p w:rsidR="00312646" w:rsidRPr="000B5EC8" w:rsidRDefault="00BC181F" w:rsidP="00BC181F">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Название: </w:t>
            </w:r>
            <w:r w:rsidR="00312646" w:rsidRPr="000B5EC8">
              <w:rPr>
                <w:rFonts w:ascii="Times New Roman" w:hAnsi="Times New Roman" w:cs="Times New Roman"/>
                <w:sz w:val="24"/>
                <w:szCs w:val="24"/>
              </w:rPr>
              <w:t>Положение о порядке определения цен (тарифов) на товары (работы, услуги) субъектов естественных и разрешенных монополий</w:t>
            </w:r>
          </w:p>
        </w:tc>
        <w:tc>
          <w:tcPr>
            <w:tcW w:w="7371" w:type="dxa"/>
          </w:tcPr>
          <w:p w:rsidR="00312646" w:rsidRPr="000B5EC8" w:rsidRDefault="00BC181F" w:rsidP="00BC181F">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Название: </w:t>
            </w:r>
            <w:r w:rsidR="00312646" w:rsidRPr="000B5EC8">
              <w:rPr>
                <w:rFonts w:ascii="Times New Roman" w:hAnsi="Times New Roman" w:cs="Times New Roman"/>
                <w:sz w:val="24"/>
                <w:szCs w:val="24"/>
              </w:rPr>
              <w:t>Положение о порядке определения цен (тарифов) на товары (работы, услуги)</w:t>
            </w:r>
            <w:r w:rsidR="00312646">
              <w:rPr>
                <w:rFonts w:ascii="Times New Roman" w:hAnsi="Times New Roman" w:cs="Times New Roman"/>
                <w:sz w:val="24"/>
                <w:szCs w:val="24"/>
              </w:rPr>
              <w:t xml:space="preserve"> </w:t>
            </w:r>
            <w:r w:rsidR="00312646" w:rsidRPr="004314A1">
              <w:rPr>
                <w:rFonts w:ascii="Times New Roman" w:hAnsi="Times New Roman" w:cs="Times New Roman"/>
                <w:b/>
                <w:sz w:val="24"/>
                <w:szCs w:val="24"/>
              </w:rPr>
              <w:t>хозяйствующих субъектов, регулируемых государством</w:t>
            </w:r>
          </w:p>
        </w:tc>
      </w:tr>
      <w:tr w:rsidR="00312646" w:rsidRPr="000B5EC8" w:rsidTr="009D4DB3">
        <w:trPr>
          <w:trHeight w:val="333"/>
        </w:trPr>
        <w:tc>
          <w:tcPr>
            <w:tcW w:w="597" w:type="dxa"/>
          </w:tcPr>
          <w:p w:rsidR="00312646" w:rsidRPr="00312646" w:rsidRDefault="00312646" w:rsidP="00312646">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87" w:type="dxa"/>
          </w:tcPr>
          <w:p w:rsidR="00312646" w:rsidRDefault="00312646" w:rsidP="006F617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4314A1">
              <w:rPr>
                <w:rFonts w:ascii="Times New Roman" w:hAnsi="Times New Roman" w:cs="Times New Roman"/>
                <w:sz w:val="24"/>
                <w:szCs w:val="24"/>
              </w:rPr>
              <w:t xml:space="preserve">Настоящее Положение о порядке определения цен (тарифов) на товары (работы, услуги) субъектов естественных и разрешенных монополий (далее </w:t>
            </w:r>
            <w:r>
              <w:rPr>
                <w:rFonts w:ascii="Times New Roman" w:hAnsi="Times New Roman" w:cs="Times New Roman"/>
                <w:sz w:val="24"/>
                <w:szCs w:val="24"/>
              </w:rPr>
              <w:t>–</w:t>
            </w:r>
            <w:r w:rsidRPr="004314A1">
              <w:rPr>
                <w:rFonts w:ascii="Times New Roman" w:hAnsi="Times New Roman" w:cs="Times New Roman"/>
                <w:sz w:val="24"/>
                <w:szCs w:val="24"/>
              </w:rPr>
              <w:t xml:space="preserve"> Положение) распространяется на субъекты естественных и разрешенных монополий, а также другие хозяйствующие субъекты, регулирование цен (тарифов) на товары (работы, услуги) которых осуществляется по решению Правительства Кыргызской Республики (далее </w:t>
            </w:r>
            <w:r>
              <w:rPr>
                <w:rFonts w:ascii="Times New Roman" w:hAnsi="Times New Roman" w:cs="Times New Roman"/>
                <w:sz w:val="24"/>
                <w:szCs w:val="24"/>
              </w:rPr>
              <w:t>–</w:t>
            </w:r>
            <w:r w:rsidRPr="004314A1">
              <w:rPr>
                <w:rFonts w:ascii="Times New Roman" w:hAnsi="Times New Roman" w:cs="Times New Roman"/>
                <w:sz w:val="24"/>
                <w:szCs w:val="24"/>
              </w:rPr>
              <w:t xml:space="preserve"> субъекты).</w:t>
            </w:r>
          </w:p>
          <w:p w:rsidR="00312646" w:rsidRPr="000B5EC8" w:rsidRDefault="00BC181F" w:rsidP="006F6179">
            <w:pPr>
              <w:pStyle w:val="tkTekst"/>
              <w:spacing w:line="240" w:lineRule="auto"/>
              <w:ind w:firstLine="33"/>
              <w:rPr>
                <w:rFonts w:ascii="Times New Roman" w:hAnsi="Times New Roman" w:cs="Times New Roman"/>
                <w:sz w:val="24"/>
                <w:szCs w:val="24"/>
              </w:rPr>
            </w:pPr>
            <w:r w:rsidRPr="00BC181F">
              <w:rPr>
                <w:rFonts w:ascii="Times New Roman" w:eastAsiaTheme="minorHAnsi" w:hAnsi="Times New Roman" w:cs="Times New Roman"/>
                <w:sz w:val="24"/>
                <w:szCs w:val="24"/>
                <w:lang w:eastAsia="en-US"/>
              </w:rPr>
              <w:t>Положение является базовым при формировании затрат субъектами естественных и разрешенных монополий, в том числе при применении методов регулирования, предусмотренных статьей 4 Закона Кыргызской Республики "О естественных и разрешенных монополиях в Кыргызской Республике". Установление метода регулирования и специфика формирования цен (тарифов) субъектов учитывается в отраслевой методике, разработанной по согласованию с государственным антимонопольным органом и утвержденной в установленном порядке.</w:t>
            </w:r>
          </w:p>
        </w:tc>
        <w:tc>
          <w:tcPr>
            <w:tcW w:w="7371" w:type="dxa"/>
          </w:tcPr>
          <w:p w:rsidR="00312646" w:rsidRDefault="00312646" w:rsidP="006F617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4314A1">
              <w:rPr>
                <w:rFonts w:ascii="Times New Roman" w:hAnsi="Times New Roman" w:cs="Times New Roman"/>
                <w:sz w:val="24"/>
                <w:szCs w:val="24"/>
              </w:rPr>
              <w:t xml:space="preserve">Настоящее Положение о порядке определения цен (тарифов) на товары (работы, услуги) </w:t>
            </w:r>
            <w:r w:rsidRPr="004314A1">
              <w:rPr>
                <w:rFonts w:ascii="Times New Roman" w:hAnsi="Times New Roman" w:cs="Times New Roman"/>
                <w:b/>
                <w:sz w:val="24"/>
                <w:szCs w:val="24"/>
              </w:rPr>
              <w:t>хозяйствующих субъектов, регулируемых государством</w:t>
            </w:r>
            <w:r w:rsidRPr="004314A1">
              <w:rPr>
                <w:rFonts w:ascii="Times New Roman" w:hAnsi="Times New Roman" w:cs="Times New Roman"/>
                <w:sz w:val="24"/>
                <w:szCs w:val="24"/>
              </w:rPr>
              <w:t xml:space="preserve"> (далее </w:t>
            </w:r>
            <w:r>
              <w:rPr>
                <w:rFonts w:ascii="Times New Roman" w:hAnsi="Times New Roman" w:cs="Times New Roman"/>
                <w:sz w:val="24"/>
                <w:szCs w:val="24"/>
              </w:rPr>
              <w:t>–</w:t>
            </w:r>
            <w:r w:rsidRPr="004314A1">
              <w:rPr>
                <w:rFonts w:ascii="Times New Roman" w:hAnsi="Times New Roman" w:cs="Times New Roman"/>
                <w:sz w:val="24"/>
                <w:szCs w:val="24"/>
              </w:rPr>
              <w:t xml:space="preserve"> Положение) распространяется на субъекты естественных и разрешенных монополий, а также другие хозяйствующие субъекты, регулирование цен (тарифов) на товары (работы, услуги) которых осуществляется по решению Правительства Кыргызской Республики (далее </w:t>
            </w:r>
            <w:r>
              <w:rPr>
                <w:rFonts w:ascii="Times New Roman" w:hAnsi="Times New Roman" w:cs="Times New Roman"/>
                <w:sz w:val="24"/>
                <w:szCs w:val="24"/>
              </w:rPr>
              <w:t>–</w:t>
            </w:r>
            <w:r w:rsidRPr="004314A1">
              <w:rPr>
                <w:rFonts w:ascii="Times New Roman" w:hAnsi="Times New Roman" w:cs="Times New Roman"/>
                <w:sz w:val="24"/>
                <w:szCs w:val="24"/>
              </w:rPr>
              <w:t xml:space="preserve"> субъекты).</w:t>
            </w:r>
          </w:p>
          <w:p w:rsidR="00BC181F" w:rsidRPr="000B5EC8" w:rsidRDefault="00BC181F" w:rsidP="006F6179">
            <w:pPr>
              <w:pStyle w:val="tkTekst"/>
              <w:spacing w:line="240" w:lineRule="auto"/>
              <w:ind w:firstLine="0"/>
              <w:rPr>
                <w:rFonts w:ascii="Times New Roman" w:hAnsi="Times New Roman" w:cs="Times New Roman"/>
                <w:sz w:val="24"/>
                <w:szCs w:val="24"/>
              </w:rPr>
            </w:pPr>
            <w:r w:rsidRPr="00BC181F">
              <w:rPr>
                <w:rFonts w:ascii="Times New Roman" w:eastAsiaTheme="minorHAnsi" w:hAnsi="Times New Roman" w:cs="Times New Roman"/>
                <w:sz w:val="24"/>
                <w:szCs w:val="24"/>
                <w:lang w:eastAsia="en-US"/>
              </w:rPr>
              <w:t>Положение является базовым при формировании затрат субъектами естественных и разрешенных монополий, в том числе при применении методов регулирования, предусмотренных статьей 4 Закона Кыргызской Республики "О естественных и разрешенных монополиях в Кыргызской Республике". Установление метода регулирования и специфика формирования цен (тарифов) субъектов учитывается в отраслевой методике, разработанной по согласованию с государственным антимонопольным органом и утвержденной в установленном порядке.</w:t>
            </w:r>
          </w:p>
        </w:tc>
      </w:tr>
      <w:tr w:rsidR="00312646" w:rsidRPr="000B5EC8" w:rsidTr="009D4DB3">
        <w:trPr>
          <w:trHeight w:val="333"/>
        </w:trPr>
        <w:tc>
          <w:tcPr>
            <w:tcW w:w="597" w:type="dxa"/>
          </w:tcPr>
          <w:p w:rsidR="00312646" w:rsidRDefault="00312646" w:rsidP="00312646">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7" w:type="dxa"/>
          </w:tcPr>
          <w:p w:rsidR="00312646" w:rsidRPr="00851DA0" w:rsidRDefault="00312646" w:rsidP="006F6179">
            <w:pPr>
              <w:widowControl w:val="0"/>
              <w:autoSpaceDE w:val="0"/>
              <w:autoSpaceDN w:val="0"/>
              <w:adjustRightInd w:val="0"/>
              <w:spacing w:after="0" w:line="240" w:lineRule="auto"/>
              <w:jc w:val="both"/>
              <w:rPr>
                <w:rFonts w:ascii="Times New Roman" w:hAnsi="Times New Roman" w:cs="Times New Roman"/>
                <w:sz w:val="24"/>
                <w:szCs w:val="24"/>
              </w:rPr>
            </w:pPr>
            <w:r w:rsidRPr="004314A1">
              <w:rPr>
                <w:rFonts w:ascii="Times New Roman" w:hAnsi="Times New Roman" w:cs="Times New Roman"/>
                <w:sz w:val="24"/>
                <w:szCs w:val="24"/>
              </w:rPr>
              <w:t xml:space="preserve">3. Цены (тарифы) формируются исходя из экономически обоснованных затрат (фактических и/или плановых) и размера прибыли, определенной индивидуально для каждого субъекта, с учетом отраслевой специфики, по согласованию с государственным антимонопольным органом </w:t>
            </w:r>
            <w:r w:rsidRPr="00851DA0">
              <w:rPr>
                <w:rFonts w:ascii="Times New Roman" w:hAnsi="Times New Roman" w:cs="Times New Roman"/>
                <w:sz w:val="24"/>
                <w:szCs w:val="24"/>
              </w:rPr>
              <w:t>в соответствии с законодательством Кыргызской Республики.</w:t>
            </w:r>
          </w:p>
          <w:p w:rsidR="00312646" w:rsidRDefault="00312646" w:rsidP="00312646">
            <w:pPr>
              <w:widowControl w:val="0"/>
              <w:autoSpaceDE w:val="0"/>
              <w:autoSpaceDN w:val="0"/>
              <w:adjustRightInd w:val="0"/>
              <w:spacing w:after="0" w:line="240" w:lineRule="auto"/>
              <w:jc w:val="both"/>
              <w:rPr>
                <w:rFonts w:ascii="Times New Roman" w:hAnsi="Times New Roman" w:cs="Times New Roman"/>
                <w:sz w:val="24"/>
                <w:szCs w:val="24"/>
              </w:rPr>
            </w:pPr>
          </w:p>
        </w:tc>
        <w:tc>
          <w:tcPr>
            <w:tcW w:w="7371" w:type="dxa"/>
          </w:tcPr>
          <w:p w:rsidR="00312646" w:rsidRDefault="00312646" w:rsidP="006F6179">
            <w:pPr>
              <w:widowControl w:val="0"/>
              <w:autoSpaceDE w:val="0"/>
              <w:autoSpaceDN w:val="0"/>
              <w:adjustRightInd w:val="0"/>
              <w:spacing w:after="0" w:line="240" w:lineRule="auto"/>
              <w:jc w:val="both"/>
              <w:rPr>
                <w:rFonts w:ascii="Times New Roman" w:hAnsi="Times New Roman" w:cs="Times New Roman"/>
                <w:sz w:val="24"/>
                <w:szCs w:val="24"/>
              </w:rPr>
            </w:pPr>
            <w:r w:rsidRPr="004314A1">
              <w:rPr>
                <w:rFonts w:ascii="Times New Roman" w:hAnsi="Times New Roman" w:cs="Times New Roman"/>
                <w:sz w:val="24"/>
                <w:szCs w:val="24"/>
              </w:rPr>
              <w:t>3. Цены (тарифы) формируются исходя из экономически обоснованных затрат (фактических и/или плановых) и размера прибыли, определенной индивидуально для каждого субъекта, с учетом отраслевой специфики, по согласованию с государственным антимонопольным органом</w:t>
            </w:r>
            <w:r>
              <w:rPr>
                <w:rFonts w:ascii="Times New Roman" w:hAnsi="Times New Roman" w:cs="Times New Roman"/>
                <w:sz w:val="24"/>
                <w:szCs w:val="24"/>
              </w:rPr>
              <w:t>.</w:t>
            </w:r>
          </w:p>
          <w:p w:rsidR="00312646" w:rsidRPr="0002678E" w:rsidRDefault="00312646" w:rsidP="006F6179">
            <w:pPr>
              <w:widowControl w:val="0"/>
              <w:autoSpaceDE w:val="0"/>
              <w:autoSpaceDN w:val="0"/>
              <w:adjustRightInd w:val="0"/>
              <w:spacing w:after="0" w:line="240" w:lineRule="auto"/>
              <w:jc w:val="both"/>
              <w:rPr>
                <w:rFonts w:ascii="Times New Roman" w:hAnsi="Times New Roman" w:cs="Times New Roman"/>
                <w:b/>
                <w:sz w:val="24"/>
                <w:szCs w:val="24"/>
              </w:rPr>
            </w:pPr>
            <w:r w:rsidRPr="0002678E">
              <w:rPr>
                <w:rFonts w:ascii="Times New Roman" w:hAnsi="Times New Roman" w:cs="Times New Roman"/>
                <w:b/>
                <w:sz w:val="24"/>
                <w:szCs w:val="24"/>
              </w:rPr>
              <w:t>В соответствии с законодательством Кыргызской Республики при наличии отраслевых регуляторных органов цены (тарифы) устанавливаются ими по согласованию с государственным антимонопольным органом.</w:t>
            </w:r>
          </w:p>
        </w:tc>
      </w:tr>
      <w:tr w:rsidR="00312646" w:rsidRPr="000B5EC8" w:rsidTr="009D4DB3">
        <w:trPr>
          <w:trHeight w:val="333"/>
        </w:trPr>
        <w:tc>
          <w:tcPr>
            <w:tcW w:w="597" w:type="dxa"/>
          </w:tcPr>
          <w:p w:rsidR="00312646" w:rsidRDefault="00312646" w:rsidP="00312646">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7087" w:type="dxa"/>
          </w:tcPr>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7. Для установления (согласования) цен (тарифов) или их предельного уровня на товары (работы, услуги), предельного уровня рентабельности, величины торговой надбавки субъектам необходимо предоставить следующие материалы:</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 сопроводительное письмо (в произвольной форме);</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2) пояснительная записка (в том числе характеристика работ, услуг);</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3) проект прейскуранта цен;</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4) основные технико-экономические и финансовые показатели предприятия;</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5) балансовый отчет со всеми приложениями, подтвержденный налоговым органом;</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 xml:space="preserve">6) </w:t>
            </w:r>
            <w:r w:rsidRPr="00BC181F">
              <w:rPr>
                <w:rFonts w:ascii="Times New Roman" w:eastAsiaTheme="minorHAnsi" w:hAnsi="Times New Roman" w:cs="Times New Roman"/>
                <w:strike/>
                <w:sz w:val="24"/>
                <w:szCs w:val="24"/>
                <w:lang w:eastAsia="en-US"/>
              </w:rPr>
              <w:t>краткая характеристика товаров (работ, услуг);</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7) анализ применения действующих цен (тарифов) в суммарном и количественном выражении;</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8) калькуляция затрат;</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9) сравнительная таблица показателей калькуляций (фактическая стоимость, стоимость за предыдущий период, стоимость по действующим нормам);</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10) показатели детализации - расшифровка отдельных статей затрат с приложением копий подтверждающих документов (накладных, договоров и т.д.);</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11) расшифровка накладных расходов (обоснование накладных расходов);</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12) обоснование причин при изменении уровня цен (тарифов);</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13) обоснование принятого объема прибыли (рентабельности);</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14) проекты инвестиций, бизнес-планы;</w:t>
            </w:r>
          </w:p>
          <w:p w:rsidR="00312646" w:rsidRDefault="00BC181F" w:rsidP="006F6179">
            <w:pPr>
              <w:pStyle w:val="tkTekst"/>
              <w:spacing w:line="240" w:lineRule="auto"/>
              <w:ind w:firstLine="0"/>
              <w:rPr>
                <w:rFonts w:ascii="Times New Roman" w:hAnsi="Times New Roman" w:cs="Times New Roman"/>
                <w:sz w:val="24"/>
                <w:szCs w:val="24"/>
              </w:rPr>
            </w:pPr>
            <w:r w:rsidRPr="00BC181F">
              <w:rPr>
                <w:rFonts w:ascii="Times New Roman" w:eastAsiaTheme="minorHAnsi" w:hAnsi="Times New Roman" w:cs="Times New Roman"/>
                <w:sz w:val="24"/>
                <w:szCs w:val="24"/>
                <w:lang w:eastAsia="en-US"/>
              </w:rPr>
              <w:t>15) информация о закупках товаров (работ, услуг), осуществляемых в форме тендера.</w:t>
            </w:r>
          </w:p>
        </w:tc>
        <w:tc>
          <w:tcPr>
            <w:tcW w:w="7371" w:type="dxa"/>
          </w:tcPr>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7. Для установления (согласования) цен (тарифов) или их предельного уровня на товары (работы, услуги), предельного уровня рентабельности, величины торговой надбавки субъектам необходимо предоставить следующие материалы:</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 сопроводительное письмо (в произвольной форме);</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2) пояснительная записка (в том числе характеристика работ, услуг);</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3) проект прейскуранта цен;</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4) основные технико-экономические и финансовые показатели предприятия;</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5) балансовый отчет со всеми приложениями, подтвержденный налоговым органом;</w:t>
            </w:r>
          </w:p>
          <w:p w:rsid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 xml:space="preserve">6) </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7) анализ применения действующих цен (тарифов) в суммарном и количественном выражении;</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8) калькуляция затрат;</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9) сравнительная таблица показателей калькуляций (фактическая стоимость, стоимость за предыдущий период, стоимость по действующим нормам);</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10) показатели детализации - расшифровка отдельных статей затрат с приложением копий подтверждающих документов (</w:t>
            </w:r>
            <w:r w:rsidRPr="00BC181F">
              <w:rPr>
                <w:rFonts w:ascii="Times New Roman" w:eastAsiaTheme="minorHAnsi" w:hAnsi="Times New Roman" w:cs="Times New Roman"/>
                <w:b/>
                <w:sz w:val="24"/>
                <w:szCs w:val="24"/>
                <w:lang w:eastAsia="en-US"/>
              </w:rPr>
              <w:t>счет-фактур</w:t>
            </w:r>
            <w:r w:rsidRPr="00BC181F">
              <w:rPr>
                <w:rFonts w:ascii="Times New Roman" w:eastAsiaTheme="minorHAnsi" w:hAnsi="Times New Roman" w:cs="Times New Roman"/>
                <w:sz w:val="24"/>
                <w:szCs w:val="24"/>
                <w:lang w:eastAsia="en-US"/>
              </w:rPr>
              <w:t>, договоров и т.д.);</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11) расшифровка накладных расходов (обоснование накладных расходов);</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12) обоснование причин при изменении уровня цен (тарифов);</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13) обоснование принятого объема прибыли (рентабельности);</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14) проекты инвестиций, бизнес-планы;</w:t>
            </w:r>
          </w:p>
          <w:p w:rsidR="00BC181F" w:rsidRPr="00BC181F" w:rsidRDefault="00BC181F" w:rsidP="006F6179">
            <w:pPr>
              <w:pStyle w:val="tkTekst"/>
              <w:spacing w:line="240" w:lineRule="auto"/>
              <w:ind w:firstLine="0"/>
              <w:rPr>
                <w:rFonts w:ascii="Times New Roman" w:eastAsiaTheme="minorHAnsi" w:hAnsi="Times New Roman" w:cs="Times New Roman"/>
                <w:sz w:val="24"/>
                <w:szCs w:val="24"/>
                <w:lang w:eastAsia="en-US"/>
              </w:rPr>
            </w:pPr>
            <w:r w:rsidRPr="00BC181F">
              <w:rPr>
                <w:rFonts w:ascii="Times New Roman" w:eastAsiaTheme="minorHAnsi" w:hAnsi="Times New Roman" w:cs="Times New Roman"/>
                <w:sz w:val="24"/>
                <w:szCs w:val="24"/>
                <w:lang w:eastAsia="en-US"/>
              </w:rPr>
              <w:t>15) информация о закупках товаров (работ, услуг), осуществляемых в форме тендера.</w:t>
            </w:r>
          </w:p>
          <w:p w:rsidR="00312646" w:rsidRDefault="00312646" w:rsidP="00A17CBF">
            <w:pPr>
              <w:widowControl w:val="0"/>
              <w:autoSpaceDE w:val="0"/>
              <w:autoSpaceDN w:val="0"/>
              <w:adjustRightInd w:val="0"/>
              <w:spacing w:after="0" w:line="240" w:lineRule="auto"/>
              <w:jc w:val="both"/>
              <w:rPr>
                <w:rFonts w:ascii="Times New Roman" w:hAnsi="Times New Roman" w:cs="Times New Roman"/>
                <w:sz w:val="24"/>
                <w:szCs w:val="24"/>
              </w:rPr>
            </w:pPr>
          </w:p>
        </w:tc>
      </w:tr>
      <w:tr w:rsidR="00BC181F" w:rsidRPr="000B5EC8" w:rsidTr="009D4DB3">
        <w:trPr>
          <w:trHeight w:val="333"/>
        </w:trPr>
        <w:tc>
          <w:tcPr>
            <w:tcW w:w="597" w:type="dxa"/>
          </w:tcPr>
          <w:p w:rsidR="00BC181F" w:rsidRDefault="00BC181F" w:rsidP="00BC181F">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087" w:type="dxa"/>
          </w:tcPr>
          <w:p w:rsidR="00BC181F" w:rsidRPr="00E66A8C" w:rsidRDefault="00BC181F" w:rsidP="006F6179">
            <w:pPr>
              <w:widowControl w:val="0"/>
              <w:autoSpaceDE w:val="0"/>
              <w:autoSpaceDN w:val="0"/>
              <w:adjustRightInd w:val="0"/>
              <w:spacing w:after="0" w:line="240" w:lineRule="auto"/>
              <w:jc w:val="both"/>
              <w:rPr>
                <w:rFonts w:ascii="Times New Roman" w:hAnsi="Times New Roman" w:cs="Times New Roman"/>
                <w:sz w:val="24"/>
                <w:szCs w:val="24"/>
              </w:rPr>
            </w:pPr>
            <w:r w:rsidRPr="00E66A8C">
              <w:rPr>
                <w:rFonts w:ascii="Times New Roman" w:hAnsi="Times New Roman" w:cs="Times New Roman"/>
                <w:sz w:val="24"/>
                <w:szCs w:val="24"/>
              </w:rPr>
              <w:t>11. В ходе рассмотрения расчетных материалов, при необходимости, могут быть затребованы дополнительные данные, необходимые для уточнения и определения уровней цен (тарифов) и рентабельности:</w:t>
            </w:r>
          </w:p>
          <w:p w:rsidR="00BC181F" w:rsidRPr="00A17CBF" w:rsidRDefault="00BC181F" w:rsidP="006F6179">
            <w:pPr>
              <w:widowControl w:val="0"/>
              <w:autoSpaceDE w:val="0"/>
              <w:autoSpaceDN w:val="0"/>
              <w:adjustRightInd w:val="0"/>
              <w:spacing w:after="0" w:line="240" w:lineRule="auto"/>
              <w:jc w:val="both"/>
              <w:rPr>
                <w:rFonts w:ascii="Times New Roman" w:hAnsi="Times New Roman" w:cs="Times New Roman"/>
                <w:sz w:val="24"/>
                <w:szCs w:val="24"/>
              </w:rPr>
            </w:pPr>
            <w:r w:rsidRPr="00BE27D7">
              <w:rPr>
                <w:rFonts w:ascii="Times New Roman" w:hAnsi="Times New Roman" w:cs="Times New Roman"/>
                <w:strike/>
                <w:sz w:val="24"/>
                <w:szCs w:val="24"/>
              </w:rPr>
              <w:lastRenderedPageBreak/>
              <w:t>1) обоснование к расшифровкам статей затрат;</w:t>
            </w:r>
          </w:p>
          <w:p w:rsidR="00BC181F" w:rsidRPr="00A17CBF" w:rsidRDefault="00BC181F" w:rsidP="006F6179">
            <w:pPr>
              <w:widowControl w:val="0"/>
              <w:autoSpaceDE w:val="0"/>
              <w:autoSpaceDN w:val="0"/>
              <w:adjustRightInd w:val="0"/>
              <w:spacing w:after="0" w:line="240" w:lineRule="auto"/>
              <w:jc w:val="both"/>
              <w:rPr>
                <w:rFonts w:ascii="Times New Roman" w:hAnsi="Times New Roman" w:cs="Times New Roman"/>
                <w:sz w:val="24"/>
                <w:szCs w:val="24"/>
              </w:rPr>
            </w:pPr>
            <w:r w:rsidRPr="00BE27D7">
              <w:rPr>
                <w:rFonts w:ascii="Times New Roman" w:hAnsi="Times New Roman" w:cs="Times New Roman"/>
                <w:strike/>
                <w:sz w:val="24"/>
                <w:szCs w:val="24"/>
              </w:rPr>
              <w:t xml:space="preserve">2) документы, подтверждающие затраты (счета-фактуры, счета за электро-, </w:t>
            </w:r>
            <w:proofErr w:type="spellStart"/>
            <w:r w:rsidRPr="00BE27D7">
              <w:rPr>
                <w:rFonts w:ascii="Times New Roman" w:hAnsi="Times New Roman" w:cs="Times New Roman"/>
                <w:strike/>
                <w:sz w:val="24"/>
                <w:szCs w:val="24"/>
              </w:rPr>
              <w:t>теплоэнергию</w:t>
            </w:r>
            <w:proofErr w:type="spellEnd"/>
            <w:r w:rsidRPr="00BE27D7">
              <w:rPr>
                <w:rFonts w:ascii="Times New Roman" w:hAnsi="Times New Roman" w:cs="Times New Roman"/>
                <w:strike/>
                <w:sz w:val="24"/>
                <w:szCs w:val="24"/>
              </w:rPr>
              <w:t xml:space="preserve"> и др.);</w:t>
            </w:r>
          </w:p>
          <w:p w:rsidR="00BC181F" w:rsidRPr="00A17CBF" w:rsidRDefault="00BC181F" w:rsidP="006F6179">
            <w:pPr>
              <w:widowControl w:val="0"/>
              <w:autoSpaceDE w:val="0"/>
              <w:autoSpaceDN w:val="0"/>
              <w:adjustRightInd w:val="0"/>
              <w:spacing w:after="0" w:line="240" w:lineRule="auto"/>
              <w:jc w:val="both"/>
              <w:rPr>
                <w:rFonts w:ascii="Times New Roman" w:hAnsi="Times New Roman" w:cs="Times New Roman"/>
                <w:sz w:val="24"/>
                <w:szCs w:val="24"/>
              </w:rPr>
            </w:pPr>
            <w:r w:rsidRPr="00BE27D7">
              <w:rPr>
                <w:rFonts w:ascii="Times New Roman" w:hAnsi="Times New Roman" w:cs="Times New Roman"/>
                <w:strike/>
                <w:sz w:val="24"/>
                <w:szCs w:val="24"/>
              </w:rPr>
              <w:t>3) договоры поставки товаров работ и услуг (основных и вспомогательных), к примеру, договор аренды, договор на установку оборудования и т.д.;</w:t>
            </w:r>
          </w:p>
          <w:p w:rsidR="00BC181F" w:rsidRPr="00A17CBF" w:rsidRDefault="00BC181F" w:rsidP="006F6179">
            <w:pPr>
              <w:widowControl w:val="0"/>
              <w:autoSpaceDE w:val="0"/>
              <w:autoSpaceDN w:val="0"/>
              <w:adjustRightInd w:val="0"/>
              <w:spacing w:after="0" w:line="240" w:lineRule="auto"/>
              <w:jc w:val="both"/>
              <w:rPr>
                <w:rFonts w:ascii="Times New Roman" w:hAnsi="Times New Roman" w:cs="Times New Roman"/>
                <w:sz w:val="24"/>
                <w:szCs w:val="24"/>
              </w:rPr>
            </w:pPr>
            <w:r w:rsidRPr="00BE27D7">
              <w:rPr>
                <w:rFonts w:ascii="Times New Roman" w:hAnsi="Times New Roman" w:cs="Times New Roman"/>
                <w:strike/>
                <w:sz w:val="24"/>
                <w:szCs w:val="24"/>
              </w:rPr>
              <w:t>4) показатели сравнения (фактическая стоимость, стоимость за предыдущий период и стоимость по действующим нормам);</w:t>
            </w:r>
          </w:p>
          <w:p w:rsidR="00BC181F" w:rsidRPr="00BE27D7" w:rsidRDefault="00BC181F" w:rsidP="006F6179">
            <w:pPr>
              <w:widowControl w:val="0"/>
              <w:autoSpaceDE w:val="0"/>
              <w:autoSpaceDN w:val="0"/>
              <w:adjustRightInd w:val="0"/>
              <w:spacing w:after="0" w:line="240" w:lineRule="auto"/>
              <w:jc w:val="both"/>
              <w:rPr>
                <w:rFonts w:ascii="Times New Roman" w:hAnsi="Times New Roman" w:cs="Times New Roman"/>
                <w:strike/>
                <w:sz w:val="24"/>
                <w:szCs w:val="24"/>
              </w:rPr>
            </w:pPr>
            <w:r w:rsidRPr="00BE27D7">
              <w:rPr>
                <w:rFonts w:ascii="Times New Roman" w:hAnsi="Times New Roman" w:cs="Times New Roman"/>
                <w:strike/>
                <w:sz w:val="24"/>
                <w:szCs w:val="24"/>
              </w:rPr>
              <w:t>5) договоры с поставщиками сырья и материалов.</w:t>
            </w:r>
          </w:p>
          <w:p w:rsidR="00BC181F" w:rsidRDefault="00BC181F" w:rsidP="00BC181F">
            <w:pPr>
              <w:widowControl w:val="0"/>
              <w:autoSpaceDE w:val="0"/>
              <w:autoSpaceDN w:val="0"/>
              <w:adjustRightInd w:val="0"/>
              <w:spacing w:after="0" w:line="240" w:lineRule="auto"/>
              <w:jc w:val="both"/>
              <w:rPr>
                <w:rFonts w:ascii="Times New Roman" w:hAnsi="Times New Roman" w:cs="Times New Roman"/>
                <w:sz w:val="24"/>
                <w:szCs w:val="24"/>
              </w:rPr>
            </w:pPr>
            <w:r w:rsidRPr="00E66A8C">
              <w:rPr>
                <w:rFonts w:ascii="Times New Roman" w:hAnsi="Times New Roman" w:cs="Times New Roman"/>
                <w:sz w:val="24"/>
                <w:szCs w:val="24"/>
              </w:rPr>
              <w:t>Срок предоставления дополнительных данных не может превышать 10 рабочих дней со дня получения письма.</w:t>
            </w:r>
          </w:p>
        </w:tc>
        <w:tc>
          <w:tcPr>
            <w:tcW w:w="7371" w:type="dxa"/>
          </w:tcPr>
          <w:p w:rsidR="00BC181F" w:rsidRDefault="00BC181F" w:rsidP="006F6179">
            <w:pPr>
              <w:widowControl w:val="0"/>
              <w:autoSpaceDE w:val="0"/>
              <w:autoSpaceDN w:val="0"/>
              <w:adjustRightInd w:val="0"/>
              <w:spacing w:after="0" w:line="240" w:lineRule="auto"/>
              <w:jc w:val="both"/>
              <w:rPr>
                <w:rFonts w:ascii="Times New Roman" w:hAnsi="Times New Roman" w:cs="Times New Roman"/>
                <w:sz w:val="24"/>
                <w:szCs w:val="24"/>
              </w:rPr>
            </w:pPr>
            <w:r w:rsidRPr="00E66A8C">
              <w:rPr>
                <w:rFonts w:ascii="Times New Roman" w:hAnsi="Times New Roman" w:cs="Times New Roman"/>
                <w:sz w:val="24"/>
                <w:szCs w:val="24"/>
              </w:rPr>
              <w:lastRenderedPageBreak/>
              <w:t xml:space="preserve">11. В ходе рассмотрения расчетных материалов, при необходимости, могут быть затребованы дополнительные </w:t>
            </w:r>
            <w:r w:rsidRPr="007D610C">
              <w:rPr>
                <w:rFonts w:ascii="Times New Roman" w:hAnsi="Times New Roman" w:cs="Times New Roman"/>
                <w:sz w:val="24"/>
                <w:szCs w:val="24"/>
              </w:rPr>
              <w:t>данные</w:t>
            </w:r>
            <w:r w:rsidRPr="00E66A8C">
              <w:rPr>
                <w:rFonts w:ascii="Times New Roman" w:hAnsi="Times New Roman" w:cs="Times New Roman"/>
                <w:b/>
                <w:sz w:val="24"/>
                <w:szCs w:val="24"/>
              </w:rPr>
              <w:t xml:space="preserve"> и иные документы, в том числе и финансовые</w:t>
            </w:r>
            <w:r>
              <w:rPr>
                <w:rFonts w:ascii="Times New Roman" w:hAnsi="Times New Roman" w:cs="Times New Roman"/>
                <w:sz w:val="24"/>
                <w:szCs w:val="24"/>
              </w:rPr>
              <w:t xml:space="preserve">, </w:t>
            </w:r>
            <w:r w:rsidRPr="00E66A8C">
              <w:rPr>
                <w:rFonts w:ascii="Times New Roman" w:hAnsi="Times New Roman" w:cs="Times New Roman"/>
                <w:sz w:val="24"/>
                <w:szCs w:val="24"/>
              </w:rPr>
              <w:t>необходимые для уточнения и определения уровней цен (тарифов) и рентабельности</w:t>
            </w:r>
            <w:r>
              <w:rPr>
                <w:rFonts w:ascii="Times New Roman" w:hAnsi="Times New Roman" w:cs="Times New Roman"/>
                <w:sz w:val="24"/>
                <w:szCs w:val="24"/>
              </w:rPr>
              <w:t>.</w:t>
            </w:r>
          </w:p>
          <w:p w:rsidR="00BC181F" w:rsidRPr="00E66A8C" w:rsidRDefault="00BC181F" w:rsidP="006F6179">
            <w:pPr>
              <w:widowControl w:val="0"/>
              <w:autoSpaceDE w:val="0"/>
              <w:autoSpaceDN w:val="0"/>
              <w:adjustRightInd w:val="0"/>
              <w:spacing w:after="0" w:line="240" w:lineRule="auto"/>
              <w:jc w:val="both"/>
              <w:rPr>
                <w:rFonts w:ascii="Times New Roman" w:hAnsi="Times New Roman" w:cs="Times New Roman"/>
                <w:sz w:val="24"/>
                <w:szCs w:val="24"/>
              </w:rPr>
            </w:pPr>
            <w:r w:rsidRPr="00E66A8C">
              <w:rPr>
                <w:rFonts w:ascii="Times New Roman" w:hAnsi="Times New Roman" w:cs="Times New Roman"/>
                <w:sz w:val="24"/>
                <w:szCs w:val="24"/>
              </w:rPr>
              <w:lastRenderedPageBreak/>
              <w:t>Срок предоставления дополнительных данных не может превышать 10 рабочих дней со дня получения письма.</w:t>
            </w:r>
          </w:p>
          <w:p w:rsidR="00BC181F" w:rsidRDefault="00BC181F" w:rsidP="00BC181F">
            <w:pPr>
              <w:widowControl w:val="0"/>
              <w:autoSpaceDE w:val="0"/>
              <w:autoSpaceDN w:val="0"/>
              <w:adjustRightInd w:val="0"/>
              <w:spacing w:after="0" w:line="240" w:lineRule="auto"/>
              <w:jc w:val="both"/>
              <w:rPr>
                <w:rFonts w:ascii="Times New Roman" w:hAnsi="Times New Roman" w:cs="Times New Roman"/>
                <w:sz w:val="24"/>
                <w:szCs w:val="24"/>
              </w:rPr>
            </w:pPr>
          </w:p>
        </w:tc>
      </w:tr>
      <w:tr w:rsidR="00BC181F" w:rsidRPr="000B5EC8" w:rsidTr="009D4DB3">
        <w:trPr>
          <w:trHeight w:val="333"/>
        </w:trPr>
        <w:tc>
          <w:tcPr>
            <w:tcW w:w="597" w:type="dxa"/>
          </w:tcPr>
          <w:p w:rsidR="00BC181F" w:rsidRDefault="00BC181F" w:rsidP="00BC181F">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7087" w:type="dxa"/>
          </w:tcPr>
          <w:p w:rsidR="006F6179" w:rsidRPr="00845AA2"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845AA2">
              <w:rPr>
                <w:rFonts w:ascii="Times New Roman" w:hAnsi="Times New Roman" w:cs="Times New Roman"/>
                <w:sz w:val="24"/>
                <w:szCs w:val="24"/>
              </w:rPr>
              <w:t>13. Период (срок) действия установленных (согласованных) цен (тарифов) определяется приказом государственного антимонопольного органа и не может быть более 1 года. В случае, если в приказе государственного антимонопольного органа не указан период (срок) действия установленных (согласованных) цен (тарифов), они действуют до их пересмотра по представлению хозяйствующих субъектов при изменении затрат и их обоснованности.</w:t>
            </w:r>
          </w:p>
          <w:p w:rsidR="00BC181F" w:rsidRDefault="00BC181F" w:rsidP="00BC181F">
            <w:pPr>
              <w:widowControl w:val="0"/>
              <w:autoSpaceDE w:val="0"/>
              <w:autoSpaceDN w:val="0"/>
              <w:adjustRightInd w:val="0"/>
              <w:spacing w:after="0" w:line="240" w:lineRule="auto"/>
              <w:jc w:val="both"/>
              <w:rPr>
                <w:rFonts w:ascii="Times New Roman" w:hAnsi="Times New Roman" w:cs="Times New Roman"/>
                <w:sz w:val="24"/>
                <w:szCs w:val="24"/>
              </w:rPr>
            </w:pPr>
          </w:p>
        </w:tc>
        <w:tc>
          <w:tcPr>
            <w:tcW w:w="7371" w:type="dxa"/>
          </w:tcPr>
          <w:p w:rsid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845AA2">
              <w:rPr>
                <w:rFonts w:ascii="Times New Roman" w:hAnsi="Times New Roman" w:cs="Times New Roman"/>
                <w:sz w:val="24"/>
                <w:szCs w:val="24"/>
              </w:rPr>
              <w:t>13. Период (срок) действия установленных (согласованных) цен (тарифов) определяется приказом государственного антимонопольного органа и не может быть более 1 года</w:t>
            </w:r>
            <w:r>
              <w:rPr>
                <w:rFonts w:ascii="Times New Roman" w:hAnsi="Times New Roman" w:cs="Times New Roman"/>
                <w:sz w:val="24"/>
                <w:szCs w:val="24"/>
              </w:rPr>
              <w:t xml:space="preserve"> </w:t>
            </w:r>
            <w:r w:rsidRPr="00845AA2">
              <w:rPr>
                <w:rFonts w:ascii="Times New Roman" w:hAnsi="Times New Roman" w:cs="Times New Roman"/>
                <w:b/>
                <w:sz w:val="24"/>
                <w:szCs w:val="24"/>
              </w:rPr>
              <w:t xml:space="preserve">для товаров (работ, услуг), цены </w:t>
            </w:r>
            <w:r>
              <w:rPr>
                <w:rFonts w:ascii="Times New Roman" w:hAnsi="Times New Roman" w:cs="Times New Roman"/>
                <w:b/>
                <w:sz w:val="24"/>
                <w:szCs w:val="24"/>
              </w:rPr>
              <w:t xml:space="preserve">(тарифы) </w:t>
            </w:r>
            <w:r w:rsidRPr="00845AA2">
              <w:rPr>
                <w:rFonts w:ascii="Times New Roman" w:hAnsi="Times New Roman" w:cs="Times New Roman"/>
                <w:b/>
                <w:sz w:val="24"/>
                <w:szCs w:val="24"/>
              </w:rPr>
              <w:t>которых устанавливаются (согласовываются) впервые</w:t>
            </w:r>
            <w:r w:rsidRPr="00845AA2">
              <w:rPr>
                <w:rFonts w:ascii="Times New Roman" w:hAnsi="Times New Roman" w:cs="Times New Roman"/>
                <w:sz w:val="24"/>
                <w:szCs w:val="24"/>
              </w:rPr>
              <w:t>. В случае, если в приказе государственного антимонопольного органа не указан период (срок) действия установленных (согласованных) цен (тарифов), они действуют до их пересмотра по представлению хозяйствующих субъектов при изменении затрат и их обоснованности.</w:t>
            </w:r>
          </w:p>
          <w:p w:rsidR="00BC181F"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845AA2">
              <w:rPr>
                <w:rFonts w:ascii="Times New Roman" w:hAnsi="Times New Roman" w:cs="Times New Roman"/>
                <w:b/>
                <w:sz w:val="24"/>
                <w:szCs w:val="24"/>
              </w:rPr>
              <w:t>Государственный антимонопольный орган вправе инициировать изменение цен (тарифов) на регулируемые товары (работы</w:t>
            </w:r>
            <w:r w:rsidRPr="00845AA2">
              <w:rPr>
                <w:rFonts w:ascii="Times New Roman" w:hAnsi="Times New Roman" w:cs="Times New Roman"/>
                <w:b/>
                <w:sz w:val="24"/>
                <w:szCs w:val="24"/>
                <w:lang w:val="ky-KG"/>
              </w:rPr>
              <w:t xml:space="preserve">, </w:t>
            </w:r>
            <w:r w:rsidRPr="00845AA2">
              <w:rPr>
                <w:rFonts w:ascii="Times New Roman" w:hAnsi="Times New Roman" w:cs="Times New Roman"/>
                <w:b/>
                <w:sz w:val="24"/>
                <w:szCs w:val="24"/>
              </w:rPr>
              <w:t>услуги) при наличии обращений, жалоб, заявлений от юридических и физических лиц</w:t>
            </w:r>
            <w:r w:rsidRPr="00845AA2">
              <w:rPr>
                <w:rFonts w:ascii="Times New Roman" w:hAnsi="Times New Roman" w:cs="Times New Roman"/>
                <w:b/>
                <w:sz w:val="24"/>
                <w:szCs w:val="24"/>
                <w:lang w:val="ky-KG"/>
              </w:rPr>
              <w:t>, а также п</w:t>
            </w:r>
            <w:r>
              <w:rPr>
                <w:rFonts w:ascii="Times New Roman" w:hAnsi="Times New Roman" w:cs="Times New Roman"/>
                <w:b/>
                <w:sz w:val="24"/>
                <w:szCs w:val="24"/>
                <w:lang w:val="ky-KG"/>
              </w:rPr>
              <w:t>ри</w:t>
            </w:r>
            <w:r w:rsidRPr="00845AA2">
              <w:rPr>
                <w:rFonts w:ascii="Times New Roman" w:hAnsi="Times New Roman" w:cs="Times New Roman"/>
                <w:b/>
                <w:sz w:val="24"/>
                <w:szCs w:val="24"/>
                <w:lang w:val="ky-KG"/>
              </w:rPr>
              <w:t xml:space="preserve"> выявлени</w:t>
            </w:r>
            <w:r>
              <w:rPr>
                <w:rFonts w:ascii="Times New Roman" w:hAnsi="Times New Roman" w:cs="Times New Roman"/>
                <w:b/>
                <w:sz w:val="24"/>
                <w:szCs w:val="24"/>
                <w:lang w:val="ky-KG"/>
              </w:rPr>
              <w:t>и</w:t>
            </w:r>
            <w:r w:rsidRPr="00845AA2">
              <w:rPr>
                <w:rFonts w:ascii="Times New Roman" w:hAnsi="Times New Roman" w:cs="Times New Roman"/>
                <w:b/>
                <w:sz w:val="24"/>
                <w:szCs w:val="24"/>
                <w:lang w:val="ky-KG"/>
              </w:rPr>
              <w:t xml:space="preserve"> нарушения субъектами антимонопольного законодательства Кыргызской Республики</w:t>
            </w:r>
            <w:r w:rsidRPr="00845AA2">
              <w:rPr>
                <w:rFonts w:ascii="Times New Roman" w:hAnsi="Times New Roman" w:cs="Times New Roman"/>
                <w:b/>
                <w:sz w:val="24"/>
                <w:szCs w:val="24"/>
              </w:rPr>
              <w:t>.</w:t>
            </w:r>
          </w:p>
        </w:tc>
      </w:tr>
      <w:tr w:rsidR="006F6179" w:rsidRPr="000B5EC8" w:rsidTr="009D4DB3">
        <w:trPr>
          <w:trHeight w:val="333"/>
        </w:trPr>
        <w:tc>
          <w:tcPr>
            <w:tcW w:w="597" w:type="dxa"/>
          </w:tcPr>
          <w:p w:rsidR="006F6179" w:rsidRDefault="006F6179" w:rsidP="006F6179">
            <w:pPr>
              <w:spacing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087" w:type="dxa"/>
          </w:tcPr>
          <w:p w:rsidR="006F6179" w:rsidRPr="00E66A8C" w:rsidRDefault="006F6179" w:rsidP="0073705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Раздел 4. </w:t>
            </w:r>
            <w:r w:rsidRPr="008855B2">
              <w:rPr>
                <w:rFonts w:ascii="Times New Roman" w:hAnsi="Times New Roman" w:cs="Times New Roman"/>
                <w:sz w:val="24"/>
                <w:szCs w:val="24"/>
              </w:rPr>
              <w:t>Состав затрат при определении цен (тарифов)на товары (работы, услуги) субъектов естественных и разрешенных монополий</w:t>
            </w:r>
          </w:p>
        </w:tc>
        <w:tc>
          <w:tcPr>
            <w:tcW w:w="7371" w:type="dxa"/>
          </w:tcPr>
          <w:p w:rsidR="006F6179" w:rsidRPr="00E66A8C"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Раздел 4. </w:t>
            </w:r>
            <w:r w:rsidRPr="008855B2">
              <w:rPr>
                <w:rFonts w:ascii="Times New Roman" w:hAnsi="Times New Roman" w:cs="Times New Roman"/>
                <w:sz w:val="24"/>
                <w:szCs w:val="24"/>
              </w:rPr>
              <w:t xml:space="preserve">Состав затрат при определении цен (тарифов) на товары (работы, услуги) </w:t>
            </w:r>
            <w:r w:rsidRPr="008855B2">
              <w:rPr>
                <w:rFonts w:ascii="Times New Roman" w:hAnsi="Times New Roman" w:cs="Times New Roman"/>
                <w:b/>
                <w:sz w:val="24"/>
                <w:szCs w:val="24"/>
              </w:rPr>
              <w:t>хозяйствующих субъектов, регулируемых государством</w:t>
            </w:r>
          </w:p>
        </w:tc>
      </w:tr>
      <w:tr w:rsidR="006F6179" w:rsidRPr="000B5EC8" w:rsidTr="009D4DB3">
        <w:trPr>
          <w:trHeight w:val="333"/>
        </w:trPr>
        <w:tc>
          <w:tcPr>
            <w:tcW w:w="597" w:type="dxa"/>
          </w:tcPr>
          <w:p w:rsidR="006F6179" w:rsidRDefault="006F6179" w:rsidP="006F6179">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87" w:type="dxa"/>
          </w:tcPr>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14. Затраты, образующие стоимость товаров (работ, услуг), группируются в соответствии с их экономическим содержанием по следующим элементам: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 сырье и материалы, отражающие стоимость:</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приобретаемых сырья и материалов, которые входят в состав вырабатываемой продукции, образуя ее основу, или являются необходимым компонентом при изготовлении товаров (выполнении работ, оказании услуг);</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lastRenderedPageBreak/>
              <w:t>- приобретаемых материалов, используемых в процессе производства товаров (работ, услуг) для обеспечения нормального технологического процесса и для упаковки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вспомогательных материалов (если они не выделяются в отдельную статью);</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доставки (включая погрузочно-разгрузочные работы) материальных ресурсов транспортом и персоналом предприятия, подлежат включению в соответствующие элементы затрат на производство (затраты на оплату труда, амортизация основных фондов, материальные затраты и другие);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тары и упаковки, полученных от поставщиков материальных ресурсов, за вычетом стоимости этой тары по цене ее возможного использования. В составе затрат по этой статье отражается только бой посуды в процессе производства. Цена оборотной тары, в которой выпускается продукция, включается в конечную цену реализации продукции по средневзвешенной цене приобретения.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стоимость единицы товара (работы, услуги) определяется в соответствии с нормами, которые необходимо установить для каждого вида товара (работы, услуги).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Стоимость материальных ресурсов определяется исходя из цен их приобретения (без учета налога на добавленную стоимость), включая наценки (надбавки), комиссионные вознаграждения, уплачиваемые снабженческими внешнеэкономическими организациями, стоимость услуг товарных бирж, включая брокерские услуги, таможенные пошлины, расходы на транспортировку, хранение и доставку, осуществляемые силами сторонних организаций.</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Из материальных затрат, включаемых в стоимость продукции, исключается стоимость возвратных отходов;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2) возвратные отходы включают в себя остатки сырья, материалов и полуфабрикатов, образовавшиеся в процессе производства, которые утратили полностью или частично потребительские качества исходного материала.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Примечание: не относятся к возвратным отходам остатки материальных ресурсов и попутная сопряженная продукция, которые в соответствии с установленной технологией передаются в другие цеха, подразделения в качестве полноценного материала </w:t>
            </w:r>
            <w:r w:rsidRPr="006F6179">
              <w:rPr>
                <w:rFonts w:ascii="Times New Roman" w:hAnsi="Times New Roman" w:cs="Times New Roman"/>
                <w:sz w:val="24"/>
                <w:szCs w:val="24"/>
              </w:rPr>
              <w:lastRenderedPageBreak/>
              <w:t>для производства других видов товаров (работ, услуг). Не относится к отходам также попутная (сопряженная) продукция, перечень которой устанавливается в отраслевых методических рекомендациях (инструкциях).</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Возвратные отходы оцениваются (безвозвратные отходы оценке не подлежат) в следующем порядке: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 сниженной цене исходного сырья и материалов (по цене возможного использования), если отходы могут быть использованы для основного производства (с повышенными затратами и пониженным выходом готовой продукции) или используются для нужд вспомогательного производства, или изготовления предметов широкого потребления (товаров культурно-бытового назначения и хозяйственного обихода);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 установленным ценам для дальнейшей их переработки и реализации;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 полной цене исходного сырья или материалов, в случае если отходы реализуются на сторону для использования в качестве кондиционного сырья или полномерного (полноценного) материала;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3) покупные и комплектующие изделия, полуфабрикаты, услуги сторонних организаций, включающие: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покупные комплектующие изделия и полуфабрикаты, подвергающиеся в дальнейшем дополнительной обработке на данном предприятии;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товары (работы, услуги) производственного характера, выполняемые сторонними предприятиями.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в статье "Покупные и комплектующие изделия, полуфабрикаты, услуги сторонних организаций" могут иметь место расходы, обусловленные технологическими особенностями, необязательно выделяемые в отдельную статью.</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 выделении данной статьи в нее включаются затраты на приобретение готовых изделий и полуфабрикатов, требующих дополнительных затрат на обработку или сборку;</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4) топливо и энергия на технологические цели отражают затраты на приобретение всех видов топлива, расходуемого на технологические цели.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Примечание: израсходованное на производство однородное </w:t>
            </w:r>
            <w:r w:rsidRPr="006F6179">
              <w:rPr>
                <w:rFonts w:ascii="Times New Roman" w:hAnsi="Times New Roman" w:cs="Times New Roman"/>
                <w:sz w:val="24"/>
                <w:szCs w:val="24"/>
              </w:rPr>
              <w:lastRenderedPageBreak/>
              <w:t>топливо в натуральных измерителях расценивается по средневзвешенной цене на складе хранения в пределах утвержденных норм.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Расход топлива на производство, независимо от его вида и марки, приводится к единому измерителю путем перерасчета на условное топливо. Данные о расходе топлива в условном измерении используются для целей </w:t>
            </w:r>
            <w:proofErr w:type="spellStart"/>
            <w:r w:rsidRPr="006F6179">
              <w:rPr>
                <w:rFonts w:ascii="Times New Roman" w:hAnsi="Times New Roman" w:cs="Times New Roman"/>
                <w:sz w:val="24"/>
                <w:szCs w:val="24"/>
              </w:rPr>
              <w:t>калькулирования</w:t>
            </w:r>
            <w:proofErr w:type="spellEnd"/>
            <w:r w:rsidRPr="006F6179">
              <w:rPr>
                <w:rFonts w:ascii="Times New Roman" w:hAnsi="Times New Roman" w:cs="Times New Roman"/>
                <w:sz w:val="24"/>
                <w:szCs w:val="24"/>
              </w:rPr>
              <w:t xml:space="preserve"> себестоимости электрической и тепловой энергии, пара, горячей воды.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 наличии хищений и злоупотреблений недостача сырья и материалов не включается в себестоимость.</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Расход топлива в котельной списывается по себестоимости или по установленным плановым ценам, если учет ведется в этих ценах.</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Затраты на покупную энергию состоят из расходов на ее оплату по установленным ценам (тарифам), в соответствии с установленными нормами, а также затрат по </w:t>
            </w:r>
            <w:proofErr w:type="spellStart"/>
            <w:r w:rsidRPr="006F6179">
              <w:rPr>
                <w:rFonts w:ascii="Times New Roman" w:hAnsi="Times New Roman" w:cs="Times New Roman"/>
                <w:sz w:val="24"/>
                <w:szCs w:val="24"/>
              </w:rPr>
              <w:t>электроцехам</w:t>
            </w:r>
            <w:proofErr w:type="spellEnd"/>
            <w:r w:rsidRPr="006F6179">
              <w:rPr>
                <w:rFonts w:ascii="Times New Roman" w:hAnsi="Times New Roman" w:cs="Times New Roman"/>
                <w:sz w:val="24"/>
                <w:szCs w:val="24"/>
              </w:rPr>
              <w:t>.</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Распределение энергии по видам продукции производится пропорционально рассчитанным нормам;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5) заработная плата отражает:</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оплату труда основного производственного персонала предприятия, включая премии рабочим и служащим за производственные результаты, стимулирующие и компенсирующие выплаты, в том числе компенсации по оплате труда, в связи с повышением цен и индексацией доходов в пределах норм, предусмотренных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компенсации, выплачиваемые в установленных законодательством размерах женщинам, находящимся в частично оплачиваемом отпуске по уходу за ребенком до достижения им определенного возраста,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В состав затрат на оплату труда включаются: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выплаты заработной платы за фактически выполненную работу, исчисленные исходя из сдельных расценок, тарифных ставок и должностных окладов, в соответствии с принятыми на предприятии формами и системами оплаты труда;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премии за производственные результаты, в том числе вознаграждения по итогам работы за год, надбавки к тарифным ставкам и окладам за профессиональное мастерство, высокие достижения в труде и т.д.;</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lastRenderedPageBreak/>
              <w:t>- выплаты компенсирующего характера, связанные с режимом работы и условиями труда, в том числе надбавки и доплаты к тарифным ставкам и окладам за работу в ночное время, сверхурочную работу, работу в многосменном режиме, за совмещение профессий, расширение зон обслуживания, за работу в тяжелых, вредных, особо вредных условиях труда и т.д.,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стоимость выдаваемых бесплатно в соответствии с действующим законодательством предметов;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выплаты работникам, высвобождаемым с предприятий и из организаций в связи с их реорганизацией и сокращением численности работников;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единовременные вознаграждения за выслугу лет (надбавки за стаж работы по специальности в данном хозяйстве) в соответствии с действующим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выплаты, обусловленные районным регулированием оплаты труда, производимые в соответствии с действующим законодательством, в том числе выплаты по районным коэффициентам и коэффициентам за работу в пустынных, безводных, высокогорных местностях, надбавки к заработной плате, предусмотренные за непрерывный стаж работы в отдельных регионах республики, где предусматривается компенсация к заработной плате за неблагоприятные условия работы в районах с особыми природно-климатическими условиями (высокогорье, труднодоступность, </w:t>
            </w:r>
            <w:proofErr w:type="spellStart"/>
            <w:r w:rsidRPr="006F6179">
              <w:rPr>
                <w:rFonts w:ascii="Times New Roman" w:hAnsi="Times New Roman" w:cs="Times New Roman"/>
                <w:sz w:val="24"/>
                <w:szCs w:val="24"/>
              </w:rPr>
              <w:t>необжитость</w:t>
            </w:r>
            <w:proofErr w:type="spellEnd"/>
            <w:r w:rsidRPr="006F6179">
              <w:rPr>
                <w:rFonts w:ascii="Times New Roman" w:hAnsi="Times New Roman" w:cs="Times New Roman"/>
                <w:sz w:val="24"/>
                <w:szCs w:val="24"/>
              </w:rPr>
              <w:t>, пустынность, безводье, отдаленность);</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в соответствии с действующим законодательством учебных отпусков, предоставляемых рабочим и служащим, успешно обучающимся в вечерних и заочных высших и средних специальных учебных заведениях, в вечерних (сменных) профессионально-технических учебных заведениях, в вечерних (сменных) и заочных общеобразовательных школах по согласованию с государственным антимонопольным органом, в случаях, когда обучение сотрудников оправдано потребностями предприятия в соответствии с Трудовым кодексом Кыргызской Республики;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суммы, выплачиваемые при выполнении работ вахтовым </w:t>
            </w:r>
            <w:r w:rsidRPr="006F6179">
              <w:rPr>
                <w:rFonts w:ascii="Times New Roman" w:hAnsi="Times New Roman" w:cs="Times New Roman"/>
                <w:sz w:val="24"/>
                <w:szCs w:val="24"/>
              </w:rPr>
              <w:lastRenderedPageBreak/>
              <w:t>методом, в размере тарифной ставки, оклада за дни в пути от места нахождения предприятия (пункта сбора) к месту работы и обратно, предусмотренные графиком работы на вахте, а также за дни задержки работников в пути по метеорологическим условиям;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суммы, начисленные за выполненную работу лицам, привлеченным для работы на предприятии, в организации согласно специальным договорам с государственными организациями (на предоставление рабочей силы), как выданные непосредственно этим лицам, так и перечисленные государственным организациям,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заработная плата по основному месту работы во время обучения сотрудников с отрывом от работы в системе повышения квалификации и переподготовки кадров;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плата работникам-донорам за дни обследования, сдачи крови и отдыха, предоставляемого после каждого дня сдачи крови;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6) отчисления на социальное страхование отражают обязательные отчисления по установленным законодательством Кыргызской Республики нормам органам государственного социального страхования: Социального фонда Кыргызской Республики и Фонда обязательного медицинского страхования при Правительстве Кыргызской Республики, от затрат на оплату труда работников, включаемых в стоимость товаров (работ, услуг) по статье "Заработная плата" (кроме тех видов оплаты, на которые страховые взносы не начисляются);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7) административные расходы отражают расходы, связанные с общим руководством, в том числе: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труда работников, относящихся к управленческому и общехозяйственному персоналу;</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отчисления на социальное и медицинское страхование,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содержание административного аппарата управления, работников, обслуживающих структурные подразделения, их материально-техническое и транспортное обслуживание, в том числе расходы на содержание служебного легкового автотранспорта. Количество единиц служебного легкового автотранспорта, расходы на содержание которых включаются в себестоимость товара (работ, услуг), согласовывается с </w:t>
            </w:r>
            <w:r w:rsidRPr="006F6179">
              <w:rPr>
                <w:rFonts w:ascii="Times New Roman" w:hAnsi="Times New Roman" w:cs="Times New Roman"/>
                <w:sz w:val="24"/>
                <w:szCs w:val="24"/>
              </w:rPr>
              <w:lastRenderedPageBreak/>
              <w:t>уполномоченным органом;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содержание и обслуживание технических средств управления, узлов связи, средств сигнализации, вычислительных центров и других технических средств управления, не относящихся к производству (износ основных средств общехозяйственного назначения, расходы на содержание зданий, сооружений и инвентаря общехозяйственного назначения). Расходы по ремонту зданий и сооружений включаются в стоимость, в соответствии со сметами, составленными на финансовый год, которые должны осваиваться в отчетном периоде;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услуг банка;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услуг, осуществляющих сторонними организациями по общехозяйственному управлению, в тех случаях, когда штатным расписанием субъекта не предусмотрены те или иные функциональные службы;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командировки административного персонала управления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подъемные деньги при перемещении сотрудников аппарата административного управления,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конторские, типографские, почтовые, телеграфные и телефонные расходы, установленные нормативными правовыми актами;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по обеспечению выполнения санитарно-гигиенических требований;</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организационный набор рабочей силы, компенсации при увольнении работников;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по аренде основных средств общехозяйственного назначения;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налоги, сборы и обязательные отчисления с имущества, недвижимости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вознаграждения за выслугу лет непроизводственным работникам (аппарат управления и т.д.)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оплата консультационных </w:t>
            </w:r>
            <w:r w:rsidRPr="00226744">
              <w:rPr>
                <w:rFonts w:ascii="Times New Roman" w:hAnsi="Times New Roman" w:cs="Times New Roman"/>
                <w:strike/>
                <w:sz w:val="24"/>
                <w:szCs w:val="24"/>
              </w:rPr>
              <w:t>(аудиторских)</w:t>
            </w:r>
            <w:r w:rsidRPr="006F6179">
              <w:rPr>
                <w:rFonts w:ascii="Times New Roman" w:hAnsi="Times New Roman" w:cs="Times New Roman"/>
                <w:sz w:val="24"/>
                <w:szCs w:val="24"/>
              </w:rPr>
              <w:t xml:space="preserve"> и информационных услуг, включая расходы на проведение тендера, за вычетом средств, полученных от реализации тендерных документов;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затраты по обеспечению нормальных условий труда и техники безопасности: устройство и содержание ограждений машин и их </w:t>
            </w:r>
            <w:r w:rsidRPr="006F6179">
              <w:rPr>
                <w:rFonts w:ascii="Times New Roman" w:hAnsi="Times New Roman" w:cs="Times New Roman"/>
                <w:sz w:val="24"/>
                <w:szCs w:val="24"/>
              </w:rPr>
              <w:lastRenderedPageBreak/>
              <w:t>движущихся частей, люков, отверстий, сигнализаций, прочих видов устройств некапитального характера, обеспечивающих технику безопасности; устройство и содержание дезинфекционных камер, умывальников, душевых, бань и прачечных на производстве (где предоставление этих услуг работающим связано с особенностями производства);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8) амортизационные отчисления отражают сумму амортизационных начислений на основные средства и нематериальные активы, исходя из их балансовой стоимости и утвержденных норм, или, исходя из срока эксплуатации.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амортизация исчисляется от:</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периода времени, в течение которого предполагается получение экономических выгод;</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количества произведенных товаров (работ, услуг).</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Переоценка основных фондов и ускоренная амортизация производится в соответствии с действующим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226744">
              <w:rPr>
                <w:rFonts w:ascii="Times New Roman" w:hAnsi="Times New Roman" w:cs="Times New Roman"/>
                <w:strike/>
                <w:sz w:val="24"/>
                <w:szCs w:val="24"/>
              </w:rPr>
              <w:t>9)</w:t>
            </w:r>
            <w:r w:rsidRPr="006F6179">
              <w:rPr>
                <w:rFonts w:ascii="Times New Roman" w:hAnsi="Times New Roman" w:cs="Times New Roman"/>
                <w:sz w:val="24"/>
                <w:szCs w:val="24"/>
              </w:rPr>
              <w:t xml:space="preserve"> фактические затраты на приобретение объекта основных средств включают покупную цену, в том числе импортные пошлины и не возмещаемые налоги на покупку, а также любые прямые затраты по приведению актива в рабочее состояние для использования по назначению; любые торговые скидки вычитаются при определении покупной цены. Прямые затраты включают в себя: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подготовку площадки;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первичные затраты на доставку и разгрузку;</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установку и другие пуско-наладочные работы;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стоимость профессиональных услуг, таких как работа архитекторов и инженеров;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предполагаемая стоимость демонтажа;</w:t>
            </w:r>
          </w:p>
          <w:p w:rsidR="006F6179" w:rsidRPr="00226744" w:rsidRDefault="006F6179" w:rsidP="006F6179">
            <w:pPr>
              <w:widowControl w:val="0"/>
              <w:autoSpaceDE w:val="0"/>
              <w:autoSpaceDN w:val="0"/>
              <w:adjustRightInd w:val="0"/>
              <w:spacing w:after="0" w:line="240" w:lineRule="auto"/>
              <w:jc w:val="both"/>
              <w:rPr>
                <w:rFonts w:ascii="Times New Roman" w:hAnsi="Times New Roman" w:cs="Times New Roman"/>
                <w:strike/>
                <w:sz w:val="24"/>
                <w:szCs w:val="24"/>
              </w:rPr>
            </w:pPr>
            <w:r w:rsidRPr="006F6179">
              <w:rPr>
                <w:rFonts w:ascii="Times New Roman" w:hAnsi="Times New Roman" w:cs="Times New Roman"/>
                <w:sz w:val="24"/>
                <w:szCs w:val="24"/>
              </w:rPr>
              <w:t xml:space="preserve">- </w:t>
            </w:r>
            <w:r w:rsidRPr="00226744">
              <w:rPr>
                <w:rFonts w:ascii="Times New Roman" w:hAnsi="Times New Roman" w:cs="Times New Roman"/>
                <w:strike/>
                <w:sz w:val="24"/>
                <w:szCs w:val="24"/>
              </w:rPr>
              <w:t>проценты за кредит (ссуды), который был получен на закупку и установку (монтаж), опытную эксплуатацию оборудования;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10) нематериальные активы учитываются по стоимости приобретения - сумме, которая была уплачена за них.</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первоначальная стоимость нематериальных активов, кроме патентов, не меняется, даже несмотря на их возросшую ценность в дальнейшем по сравнению со стоимостью приобретения (торговые марки, цена фирмы).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Первоначальная стоимость патента увеличивается на сумму </w:t>
            </w:r>
            <w:r w:rsidRPr="006F6179">
              <w:rPr>
                <w:rFonts w:ascii="Times New Roman" w:hAnsi="Times New Roman" w:cs="Times New Roman"/>
                <w:sz w:val="24"/>
                <w:szCs w:val="24"/>
              </w:rPr>
              <w:lastRenderedPageBreak/>
              <w:t>судебных издержек по защите патента и на сумму конкурирующих патентов, которые были перекуплены для усиления конкурентоспособности данного патента.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Первоначальная стоимость </w:t>
            </w:r>
            <w:proofErr w:type="spellStart"/>
            <w:r w:rsidRPr="006F6179">
              <w:rPr>
                <w:rFonts w:ascii="Times New Roman" w:hAnsi="Times New Roman" w:cs="Times New Roman"/>
                <w:sz w:val="24"/>
                <w:szCs w:val="24"/>
              </w:rPr>
              <w:t>гудвила</w:t>
            </w:r>
            <w:proofErr w:type="spellEnd"/>
            <w:r w:rsidRPr="006F6179">
              <w:rPr>
                <w:rFonts w:ascii="Times New Roman" w:hAnsi="Times New Roman" w:cs="Times New Roman"/>
                <w:sz w:val="24"/>
                <w:szCs w:val="24"/>
              </w:rPr>
              <w:t xml:space="preserve"> (цена фирмы) представляет собой фактическую величину повышенной стоимости приобретения предприятием над действительной рыночной стоимостью всех его активов, если бы эти активы приобретались в отдельности. Особенностью определения стоимости </w:t>
            </w:r>
            <w:proofErr w:type="spellStart"/>
            <w:r w:rsidRPr="006F6179">
              <w:rPr>
                <w:rFonts w:ascii="Times New Roman" w:hAnsi="Times New Roman" w:cs="Times New Roman"/>
                <w:sz w:val="24"/>
                <w:szCs w:val="24"/>
              </w:rPr>
              <w:t>гудвила</w:t>
            </w:r>
            <w:proofErr w:type="spellEnd"/>
            <w:r w:rsidRPr="006F6179">
              <w:rPr>
                <w:rFonts w:ascii="Times New Roman" w:hAnsi="Times New Roman" w:cs="Times New Roman"/>
                <w:sz w:val="24"/>
                <w:szCs w:val="24"/>
              </w:rPr>
              <w:t xml:space="preserve"> является то, что для этого используется не балансовая, а рыночная стоимость активов;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11) цеховые расходы, к которым относятся: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заработная плата и отчисления на социальные нужды аппарата управления цеха и работников, не относящихся к аппарату управления;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охрану труда;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износ малоценных и быстроизнашивающихся предметов;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содержание и эксплуатацию оборудования;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непроизводственные расходы.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Цеховые расходы, как правило, распределяются между различными видами товаров (работ, услуг) пропорционально сумме заработной платы производственных рабочих, расходов на содержание и эксплуатацию оборудования и сумме основных затрат без стоимости сырья, материалов и полуфабрикатов;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12) общехозяйственные расходы включают в себя: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содержание прочего общезаводского персонала;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налоги (не возмещаемые);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сборы;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платежи (включая по обязательным видам страхования);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отчисления в фонды (резервы) и другие обязательные отчисления, производимые в соответствии с установленным законодательством порядком;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платежи за выбросы (сбросы) загрязняющих веществ;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вознаграждения за изобретения и рационализаторские предложения;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платежи по кредитам банков в пределах ставки, установленной законодательством (за исключением кредитов, связанных с приобретением основных средств и нематериальных активов), и </w:t>
            </w:r>
            <w:r w:rsidRPr="006F6179">
              <w:rPr>
                <w:rFonts w:ascii="Times New Roman" w:hAnsi="Times New Roman" w:cs="Times New Roman"/>
                <w:sz w:val="24"/>
                <w:szCs w:val="24"/>
              </w:rPr>
              <w:lastRenderedPageBreak/>
              <w:t>затраты на оплату процентов по кредитам поставщиков (производителей) товаров (работ, услуг) за приобретение товарно-материальных ценностей (проведение работ, оказание услуг сторонними предприятиями);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работ по сертификации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командировки;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плата за подготовку и переподготовку кадров в соответствии с размерами, предусмотренными законодательством Кыргызской Республики;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организованный набор работников;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плата за аренду основных производственных фондов (или их отдельных частей);</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содержание общезаводских лабораторий;</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ремонт основных средств определяются в соответствии с размерами, предусмотренными Налоговым кодексом Кыргызской Республики;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13) номенклатура статей внепроизводственных расходов включает в себя: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тару и упаковку изделий на складах готовой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услуги своих вспомогательных цехов, связанные с изготовлением тары и упаковки;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стоимость тары, приобретаемой на стороне;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затаривания и упаковки изделий сторонним организациям;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транспортировку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доставку и погрузку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услуг специализированных транспортно-экспедиционных контор;</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комиссионные сборы;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отчисления, производимые сбытовым организациям;</w:t>
            </w:r>
          </w:p>
          <w:p w:rsidR="006F6179" w:rsidRPr="00E66A8C" w:rsidRDefault="006F6179" w:rsidP="00737051">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прочие расходы по сбыту (реализации) готовой продукции.</w:t>
            </w:r>
          </w:p>
        </w:tc>
        <w:tc>
          <w:tcPr>
            <w:tcW w:w="7371" w:type="dxa"/>
          </w:tcPr>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lastRenderedPageBreak/>
              <w:t>14. Затраты, образующие стоимость товаров (работ, услуг), группируются в соответствии с их экономическим содержанием по следующим элементам: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 сырье и материалы, отражающие стоимость:</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приобретаемых сырья и материалов, которые входят в состав вырабатываемой продукции, образуя ее основу, или являются необходимым компонентом при изготовлении товаров (выполнении работ, оказании услуг);</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lastRenderedPageBreak/>
              <w:t>- приобретаемых материалов, используемых в процессе производства товаров (работ, услуг) для обеспечения нормального технологического процесса и для упаковки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вспомогательных материалов (если они не выделяются в отдельную статью);</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доставки (включая погрузочно-разгрузочные работы) материальных ресурсов транспортом и персоналом предприятия, подлежат включению в соответствующие элементы затрат на производство (затраты на оплату труда, амортизация основных фондов, материальные затраты и другие);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тары и упаковки, полученных от поставщиков материальных ресурсов, за вычетом стоимости этой тары по цене ее возможного использования. В составе затрат по этой статье отражается только бой посуды в процессе производства. Цена оборотной тары, в которой выпускается продукция, включается в конечную цену реализации продукции по средневзвешенной цене приобретения.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стоимость единицы товара (работы, услуги) определяется в соответствии с нормами, которые необходимо установить для каждого вида товара (работы, услуги).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Стоимость материальных ресурсов определяется исходя из цен их приобретения (без учета налога на добавленную стоимость), включая наценки (надбавки), комиссионные вознаграждения, уплачиваемые снабженческими внешнеэкономическими организациями, стоимость услуг товарных бирж, включая брокерские услуги, таможенные пошлины, расходы на транспортировку, хранение и доставку, осуществляемые силами сторонних организаций.</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Из материальных затрат, включаемых в стоимость продукции, исключается стоимость возвратных отходов;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2) возвратные отходы включают в себя остатки сырья, материалов и полуфабрикатов, образовавшиеся в процессе производства, которые утратили полностью или частично потребительские качества исходного материала.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Примечание: не относятся к возвратным отходам остатки материальных ресурсов и попутная сопряженная продукция, которые в соответствии с установленной технологией передаются в другие цеха, подразделения в качестве полноценного материала для производства других видов товаров (работ, услуг). Не относится к </w:t>
            </w:r>
            <w:r w:rsidRPr="006F6179">
              <w:rPr>
                <w:rFonts w:ascii="Times New Roman" w:hAnsi="Times New Roman" w:cs="Times New Roman"/>
                <w:sz w:val="24"/>
                <w:szCs w:val="24"/>
              </w:rPr>
              <w:lastRenderedPageBreak/>
              <w:t>отходам также попутная (сопряженная) продукция, перечень которой устанавливается в отраслевых методических рекомендациях (инструкциях).</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Возвратные отходы оцениваются (безвозвратные отходы оценке не подлежат) в следующем порядке: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 сниженной цене исходного сырья и материалов (по цене возможного использования), если отходы могут быть использованы для основного производства (с повышенными затратами и пониженным выходом готовой продукции) или используются для нужд вспомогательного производства, или изготовления предметов широкого потребления (товаров культурно-бытового назначения и хозяйственного обихода);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 установленным ценам для дальнейшей их переработки и реализации;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 полной цене исходного сырья или материалов, в случае если отходы реализуются на сторону для использования в качестве кондиционного сырья или полномерного (полноценного) материала;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3) покупные и комплектующие изделия, полуфабрикаты, услуги сторонних организаций, включающие: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покупные комплектующие изделия и полуфабрикаты, подвергающиеся в дальнейшем дополнительной обработке на данном предприятии;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товары (работы, услуги) производственного характера, выполняемые сторонними предприятиями.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в статье "Покупные и комплектующие изделия, полуфабрикаты, услуги сторонних организаций" могут иметь место расходы, обусловленные технологическими особенностями, необязательно выделяемые в отдельную статью.</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 выделении данной статьи в нее включаются затраты на приобретение готовых изделий и полуфабрикатов, требующих дополнительных затрат на обработку или сборку;</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4) топливо и энергия на технологические цели отражают затраты на приобретение всех видов топлива, расходуемого на технологические цели.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израсходованное на производство однородное топливо в натуральных измерителях расценивается по средневзвешенной цене на складе хранения в пределах утвержденных норм.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lastRenderedPageBreak/>
              <w:t xml:space="preserve">Расход топлива на производство, независимо от его вида и марки, приводится к единому измерителю путем перерасчета на условное топливо. Данные о расходе топлива в условном измерении используются для целей </w:t>
            </w:r>
            <w:proofErr w:type="spellStart"/>
            <w:r w:rsidRPr="006F6179">
              <w:rPr>
                <w:rFonts w:ascii="Times New Roman" w:hAnsi="Times New Roman" w:cs="Times New Roman"/>
                <w:sz w:val="24"/>
                <w:szCs w:val="24"/>
              </w:rPr>
              <w:t>калькулирования</w:t>
            </w:r>
            <w:proofErr w:type="spellEnd"/>
            <w:r w:rsidRPr="006F6179">
              <w:rPr>
                <w:rFonts w:ascii="Times New Roman" w:hAnsi="Times New Roman" w:cs="Times New Roman"/>
                <w:sz w:val="24"/>
                <w:szCs w:val="24"/>
              </w:rPr>
              <w:t xml:space="preserve"> себестоимости электрической и тепловой энергии, пара, горячей воды.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 наличии хищений и злоупотреблений недостача сырья и материалов не включается в себестоимость.</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Расход топлива в котельной списывается по себестоимости или по установленным плановым ценам, если учет ведется в этих ценах.</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Затраты на покупную энергию состоят из расходов на ее оплату по установленным ценам (тарифам), в соответствии с установленными нормами, а также затрат по </w:t>
            </w:r>
            <w:proofErr w:type="spellStart"/>
            <w:r w:rsidRPr="006F6179">
              <w:rPr>
                <w:rFonts w:ascii="Times New Roman" w:hAnsi="Times New Roman" w:cs="Times New Roman"/>
                <w:sz w:val="24"/>
                <w:szCs w:val="24"/>
              </w:rPr>
              <w:t>электроцехам</w:t>
            </w:r>
            <w:proofErr w:type="spellEnd"/>
            <w:r w:rsidRPr="006F6179">
              <w:rPr>
                <w:rFonts w:ascii="Times New Roman" w:hAnsi="Times New Roman" w:cs="Times New Roman"/>
                <w:sz w:val="24"/>
                <w:szCs w:val="24"/>
              </w:rPr>
              <w:t>.</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Распределение энергии по видам продукции производится пропорционально рассчитанным нормам;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5) заработная плата отражает:</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оплату труда основного производственного персонала предприятия, включая премии рабочим и служащим за производственные результаты, стимулирующие и компенсирующие выплаты, в том числе компенсации по оплате труда, в связи с повышением цен и индексацией доходов в пределах норм, предусмотренных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компенсации, выплачиваемые в установленных законодательством размерах женщинам, находящимся в частично оплачиваемом отпуске по уходу за ребенком до достижения им определенного возраста,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В состав затрат на оплату труда включаются: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выплаты заработной платы за фактически выполненную работу, исчисленные исходя из сдельных расценок, тарифных ставок и должностных окладов, в соответствии с принятыми на предприятии формами и системами оплаты труда;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премии за производственные результаты, в том числе вознаграждения по итогам работы за год, надбавки к тарифным ставкам и окладам за профессиональное мастерство, высокие достижения в труде и т.д.;</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выплаты компенсирующего характера, связанные с режимом работы и условиями труда, в том числе надбавки и доплаты к тарифным ставкам и окладам за работу в ночное время, сверхурочную работу, </w:t>
            </w:r>
            <w:r w:rsidRPr="006F6179">
              <w:rPr>
                <w:rFonts w:ascii="Times New Roman" w:hAnsi="Times New Roman" w:cs="Times New Roman"/>
                <w:sz w:val="24"/>
                <w:szCs w:val="24"/>
              </w:rPr>
              <w:lastRenderedPageBreak/>
              <w:t>работу в многосменном режиме, за совмещение профессий, расширение зон обслуживания, за работу в тяжелых, вредных, особо вредных условиях труда и т.д.,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стоимость выдаваемых бесплатно в соответствии с действующим законодательством предметов;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выплаты работникам, высвобождаемым с предприятий и из организаций в связи с их реорганизацией и сокращением численности работников;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единовременные вознаграждения за выслугу лет (надбавки за стаж работы по специальности в данном хозяйстве) в соответствии с действующим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выплаты, обусловленные районным регулированием оплаты труда, производимые в соответствии с действующим законодательством, в том числе выплаты по районным коэффициентам и коэффициентам за работу в пустынных, безводных, высокогорных местностях, надбавки к заработной плате, предусмотренные за непрерывный стаж работы в отдельных регионах республики, где предусматривается компенсация к заработной плате за неблагоприятные условия работы в районах с особыми природно-климатическими условиями (высокогорье, труднодоступность, </w:t>
            </w:r>
            <w:proofErr w:type="spellStart"/>
            <w:r w:rsidRPr="006F6179">
              <w:rPr>
                <w:rFonts w:ascii="Times New Roman" w:hAnsi="Times New Roman" w:cs="Times New Roman"/>
                <w:sz w:val="24"/>
                <w:szCs w:val="24"/>
              </w:rPr>
              <w:t>необжитость</w:t>
            </w:r>
            <w:proofErr w:type="spellEnd"/>
            <w:r w:rsidRPr="006F6179">
              <w:rPr>
                <w:rFonts w:ascii="Times New Roman" w:hAnsi="Times New Roman" w:cs="Times New Roman"/>
                <w:sz w:val="24"/>
                <w:szCs w:val="24"/>
              </w:rPr>
              <w:t>, пустынность, безводье, отдаленность);</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в соответствии с действующим законодательством учебных отпусков, предоставляемых рабочим и служащим, успешно обучающимся в вечерних и заочных высших и средних специальных учебных заведениях, в вечерних (сменных) профессионально-технических учебных заведениях, в вечерних (сменных) и заочных общеобразовательных школах по согласованию с государственным антимонопольным органом, в случаях, когда обучение сотрудников оправдано потребностями предприятия в соответствии с Трудовым кодексом Кыргызской Республики;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суммы, выплачиваемые при выполнении работ вахтовым методом, в размере тарифной ставки, оклада за дни в пути от места нахождения предприятия (пункта сбора) к месту работы и обратно, предусмотренные графиком работы на вахте, а также за дни задержки работников в пути по метеорологическим условиям;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суммы, начисленные за выполненную работу лицам, привлеченным для работы на предприятии, в организации согласно специальным </w:t>
            </w:r>
            <w:r w:rsidRPr="006F6179">
              <w:rPr>
                <w:rFonts w:ascii="Times New Roman" w:hAnsi="Times New Roman" w:cs="Times New Roman"/>
                <w:sz w:val="24"/>
                <w:szCs w:val="24"/>
              </w:rPr>
              <w:lastRenderedPageBreak/>
              <w:t>договорам с государственными организациями (на предоставление рабочей силы), как выданные непосредственно этим лицам, так и перечисленные государственным организациям,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заработная плата по основному месту работы во время обучения сотрудников с отрывом от работы в системе повышения квалификации и переподготовки кадров;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плата работникам-донорам за дни обследования, сдачи крови и отдыха, предоставляемого после каждого дня сдачи крови;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6) отчисления на социальное страхование отражают обязательные отчисления по установленным законодательством Кыргызской Республики нормам органам государственного социального страхования: Социального фонда Кыргызской Республики и Фонда обязательного медицинского страхования при Правительстве Кыргызской Республики, от затрат на оплату труда работников, включаемых в стоимость товаров (работ, услуг) по статье "Заработная плата" (кроме тех видов оплаты, на которые страховые взносы не начисляются);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7) административные расходы отражают расходы, связанные с общим руководством, в том числе: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труда работников, относящихся к управленческому</w:t>
            </w:r>
            <w:r w:rsidR="00226744">
              <w:rPr>
                <w:rFonts w:ascii="Times New Roman" w:hAnsi="Times New Roman" w:cs="Times New Roman"/>
                <w:sz w:val="24"/>
                <w:szCs w:val="24"/>
              </w:rPr>
              <w:t xml:space="preserve"> и общехозяйственному персоналу.</w:t>
            </w:r>
            <w:r w:rsidR="00226744" w:rsidRPr="008855B2">
              <w:rPr>
                <w:rFonts w:ascii="Times New Roman" w:hAnsi="Times New Roman" w:cs="Times New Roman"/>
                <w:b/>
                <w:sz w:val="24"/>
                <w:szCs w:val="24"/>
              </w:rPr>
              <w:t xml:space="preserve"> Предельный уровень оплаты труда административно-управленческого персонала субъектов естественных и разрешенных монополий, а также хозяйствующих субъектов, в которых государство владеет не менее 51 процентом акций, государственным предприятиям, государственным учреждениям согласовывается с государственным антимонопольным органом;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отчисления на социальное и медицинское страхование,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содержание административного аппарата управления, работников, обслуживающих структурные подразделения, их материально-техническое и транспортное обслуживание, в том числе расходы на содержание служебного легкового автотранспорта. Количество единиц служебного легкового автотранспорта, расходы на содержание которых включаются в себестоимость товара (работ, услуг), согласовывается с уполномоченным органом;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lastRenderedPageBreak/>
              <w:t>- расходы на содержание и обслуживание технических средств управления, узлов связи, средств сигнализации, вычислительных центров и других технических средств управления, не относящихся к производству (износ основных средств общехозяйственного назначения, расходы на содержание зданий, сооружений и инвентаря общехозяйственного назначения). Расходы по ремонту зданий и сооружений включаются в стоимость, в соответствии со сметами, составленными на финансовый год, которые должны осваиваться в отчетном периоде;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услуг банка;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услуг, осуществляющих сторонними организациями по общехозяйственному управлению, в тех случаях, когда штатным расписанием субъекта не предусмотрены те или иные функциональные службы;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командировки административного персонала управления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подъемные деньги при перемещении сотрудников аппарата административного управления,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конторские, типографские, почтовые, телеграфные и телефонные расходы, установленные нормативными правовыми актами;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по обеспечению выполнения санитарно-гигиенических требований;</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организационный набор рабочей силы, компенсации при увольнении работников;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по аренде основных средств общехозяйственного назначения;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налоги, сборы и обязательные отчисления с имущества, недвижимости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вознаграждения за выслугу лет непроизводственным работникам (аппарат управления и т.д.) в соответствии с законодательством;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w:t>
            </w:r>
            <w:r w:rsidRPr="00226744">
              <w:rPr>
                <w:rFonts w:ascii="Times New Roman" w:hAnsi="Times New Roman" w:cs="Times New Roman"/>
                <w:sz w:val="24"/>
                <w:szCs w:val="24"/>
              </w:rPr>
              <w:t>оплата</w:t>
            </w:r>
            <w:r w:rsidRPr="006F6179">
              <w:rPr>
                <w:rFonts w:ascii="Times New Roman" w:hAnsi="Times New Roman" w:cs="Times New Roman"/>
                <w:sz w:val="24"/>
                <w:szCs w:val="24"/>
              </w:rPr>
              <w:t xml:space="preserve"> консультационных (аудиторских) и информационных услуг, включая расходы на проведение тендера, за вычетом средств, полученных от </w:t>
            </w:r>
            <w:r w:rsidR="00226744">
              <w:rPr>
                <w:rFonts w:ascii="Times New Roman" w:hAnsi="Times New Roman" w:cs="Times New Roman"/>
                <w:sz w:val="24"/>
                <w:szCs w:val="24"/>
              </w:rPr>
              <w:t>реализации тендерных документов.</w:t>
            </w:r>
            <w:r w:rsidR="00226744" w:rsidRPr="008855B2">
              <w:rPr>
                <w:rFonts w:ascii="Times New Roman" w:hAnsi="Times New Roman" w:cs="Times New Roman"/>
                <w:b/>
                <w:sz w:val="24"/>
                <w:szCs w:val="24"/>
              </w:rPr>
              <w:t xml:space="preserve"> Оплата консультационных (аудиторских)</w:t>
            </w:r>
            <w:r w:rsidR="00774EFD">
              <w:rPr>
                <w:rFonts w:ascii="Times New Roman" w:hAnsi="Times New Roman" w:cs="Times New Roman"/>
                <w:b/>
                <w:sz w:val="24"/>
                <w:szCs w:val="24"/>
              </w:rPr>
              <w:t xml:space="preserve"> услуг</w:t>
            </w:r>
            <w:bookmarkStart w:id="0" w:name="_GoBack"/>
            <w:bookmarkEnd w:id="0"/>
            <w:r w:rsidR="00226744" w:rsidRPr="008855B2">
              <w:rPr>
                <w:rFonts w:ascii="Times New Roman" w:hAnsi="Times New Roman" w:cs="Times New Roman"/>
                <w:b/>
                <w:sz w:val="24"/>
                <w:szCs w:val="24"/>
              </w:rPr>
              <w:t xml:space="preserve">, не связанных </w:t>
            </w:r>
            <w:r w:rsidR="00226744" w:rsidRPr="008855B2">
              <w:rPr>
                <w:rFonts w:ascii="Times New Roman" w:hAnsi="Times New Roman" w:cs="Times New Roman"/>
                <w:b/>
                <w:sz w:val="24"/>
                <w:szCs w:val="24"/>
                <w:lang w:val="ky-KG"/>
              </w:rPr>
              <w:t>с</w:t>
            </w:r>
            <w:r w:rsidR="00226744" w:rsidRPr="008855B2">
              <w:rPr>
                <w:rFonts w:ascii="Times New Roman" w:hAnsi="Times New Roman" w:cs="Times New Roman"/>
                <w:b/>
                <w:sz w:val="24"/>
                <w:szCs w:val="24"/>
              </w:rPr>
              <w:t xml:space="preserve"> регулируемым видом деятельности, производиться за счет прибыли (по итогам финансовой деятельности);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затраты по обеспечению нормальных условий труда и техники </w:t>
            </w:r>
            <w:r w:rsidRPr="006F6179">
              <w:rPr>
                <w:rFonts w:ascii="Times New Roman" w:hAnsi="Times New Roman" w:cs="Times New Roman"/>
                <w:sz w:val="24"/>
                <w:szCs w:val="24"/>
              </w:rPr>
              <w:lastRenderedPageBreak/>
              <w:t>безопасности: устройство и содержание ограждений машин и их движущихся частей, люков, отверстий, сигнализаций, прочих видов устройств некапитального характера, обеспечивающих технику безопасности; устройство и содержание дезинфекционных камер, умывальников, душевых, бань и прачечных на производстве (где предоставление этих услуг работающим связано с особенностями производства);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8) амортизационные отчисления отражают сумму амортизационных начислений на основные средства и нематериальные активы, исходя из их балансовой стоимости и утвержденных норм, или, исходя из срока эксплуатации.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амортизация исчисляется от:</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периода времени, в течение которого предполагается получение экономических выгод;</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количества произведенных товаров (работ, услуг).</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Переоценка основных фондов и ускоренная амортизация производится в соответствии с действующим законодательством;</w:t>
            </w:r>
          </w:p>
          <w:p w:rsidR="006F6179" w:rsidRPr="006F6179" w:rsidRDefault="00226744" w:rsidP="006F617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w:t>
            </w:r>
            <w:r w:rsidR="006F6179" w:rsidRPr="006F6179">
              <w:rPr>
                <w:rFonts w:ascii="Times New Roman" w:hAnsi="Times New Roman" w:cs="Times New Roman"/>
                <w:sz w:val="24"/>
                <w:szCs w:val="24"/>
              </w:rPr>
              <w:t>актические затраты на приобретение объекта основных средств включают покупную цену, в том числе импортные пошлины и не возмещаемые налоги на покупку, а также любые прямые затраты по приведению актива в рабочее состояние для использования по назначению; любые торговые скидки вычитаются при определении покупной цены. Прямые затраты включают в себя: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подготовку площадки;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первичные затраты на доставку и разгрузку;</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установку и другие пуско-наладочные работы;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стоимость профессиональных услуг, таких как работа архитекторов и инженеров;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предполагаемая стоимость демонтажа;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10) нематериальные активы учитываются по стоимости приобретения - сумме, которая была уплачена за них.</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Примечание: первоначальная стоимость нематериальных активов, кроме патентов, не меняется, даже несмотря на их возросшую ценность в дальнейшем по сравнению со стоимостью приобретения (торговые марки, цена фирмы).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Первоначальная стоимость патента увеличивается на сумму судебных издержек по защите патента и на сумму конкурирующих патентов, </w:t>
            </w:r>
            <w:r w:rsidRPr="006F6179">
              <w:rPr>
                <w:rFonts w:ascii="Times New Roman" w:hAnsi="Times New Roman" w:cs="Times New Roman"/>
                <w:sz w:val="24"/>
                <w:szCs w:val="24"/>
              </w:rPr>
              <w:lastRenderedPageBreak/>
              <w:t>которые были перекуплены для усиления конкурентоспособности данного патента.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Первоначальная стоимость </w:t>
            </w:r>
            <w:proofErr w:type="spellStart"/>
            <w:r w:rsidRPr="006F6179">
              <w:rPr>
                <w:rFonts w:ascii="Times New Roman" w:hAnsi="Times New Roman" w:cs="Times New Roman"/>
                <w:sz w:val="24"/>
                <w:szCs w:val="24"/>
              </w:rPr>
              <w:t>гудвила</w:t>
            </w:r>
            <w:proofErr w:type="spellEnd"/>
            <w:r w:rsidRPr="006F6179">
              <w:rPr>
                <w:rFonts w:ascii="Times New Roman" w:hAnsi="Times New Roman" w:cs="Times New Roman"/>
                <w:sz w:val="24"/>
                <w:szCs w:val="24"/>
              </w:rPr>
              <w:t xml:space="preserve"> (цена фирмы) представляет собой фактическую величину повышенной стоимости приобретения предприятием над действительной рыночной стоимостью всех его активов, если бы эти активы приобретались в отдельности. Особенностью определения стоимости </w:t>
            </w:r>
            <w:proofErr w:type="spellStart"/>
            <w:r w:rsidRPr="006F6179">
              <w:rPr>
                <w:rFonts w:ascii="Times New Roman" w:hAnsi="Times New Roman" w:cs="Times New Roman"/>
                <w:sz w:val="24"/>
                <w:szCs w:val="24"/>
              </w:rPr>
              <w:t>гудвила</w:t>
            </w:r>
            <w:proofErr w:type="spellEnd"/>
            <w:r w:rsidRPr="006F6179">
              <w:rPr>
                <w:rFonts w:ascii="Times New Roman" w:hAnsi="Times New Roman" w:cs="Times New Roman"/>
                <w:sz w:val="24"/>
                <w:szCs w:val="24"/>
              </w:rPr>
              <w:t xml:space="preserve"> является то, что для этого используется не балансовая, а рыночная стоимость активов;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11) цеховые расходы, к которым относятся: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заработная плата и отчисления на социальные нужды аппарата управления цеха и работников, не относящихся к аппарату управления;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охрану труда;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износ малоценных и быстроизнашивающихся предметов;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содержание и эксплуатацию оборудования;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непроизводственные расходы.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Цеховые расходы, как правило, распределяются между различными видами товаров (работ, услуг) пропорционально сумме заработной платы производственных рабочих, расходов на содержание и эксплуатацию оборудования и сумме основных затрат без стоимости сырья, материалов и полуфабрикатов;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12) общехозяйственные расходы включают в себя: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содержание прочего общезаводского персонала;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налоги (не возмещаемые);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сборы;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платежи (включая по обязательным видам страхования);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отчисления в фонды (резервы) и другие обязательные отчисления, производимые в соответствии с установленным законодательством порядком;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платежи за выбросы (сбросы) загрязняющих веществ;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вознаграждения за изобретения и рационализаторские предложения;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xml:space="preserve">- платежи по кредитам банков в пределах ставки, установленной законодательством (за исключением кредитов, связанных с приобретением основных средств и нематериальных активов), и затраты на оплату процентов по кредитам поставщиков (производителей) товаров (работ, услуг) за приобретение товарно-материальных ценностей (проведение работ, оказание услуг </w:t>
            </w:r>
            <w:r w:rsidRPr="006F6179">
              <w:rPr>
                <w:rFonts w:ascii="Times New Roman" w:hAnsi="Times New Roman" w:cs="Times New Roman"/>
                <w:sz w:val="24"/>
                <w:szCs w:val="24"/>
              </w:rPr>
              <w:lastRenderedPageBreak/>
              <w:t>сторонними предприятиями);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работ по сертификации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командировки;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плата за подготовку и переподготовку кадров в соответствии с размерами, предусмотренными законодательством Кыргызской Республики;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затраты на организованный набор работников;</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плата за аренду основных производственных фондов (или их отдельных частей);</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содержание общезаводских лабораторий;</w:t>
            </w:r>
          </w:p>
          <w:p w:rsid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ремонт основных средств определяются в соответствии с размерами, предусмотренными Налоговым кодексом Кыргызской Республики;</w:t>
            </w:r>
          </w:p>
          <w:p w:rsidR="00737051" w:rsidRPr="005E34F2" w:rsidRDefault="00737051" w:rsidP="00737051">
            <w:pPr>
              <w:widowControl w:val="0"/>
              <w:autoSpaceDE w:val="0"/>
              <w:autoSpaceDN w:val="0"/>
              <w:adjustRightInd w:val="0"/>
              <w:spacing w:after="0" w:line="240" w:lineRule="auto"/>
              <w:jc w:val="both"/>
              <w:rPr>
                <w:rFonts w:ascii="Times New Roman" w:hAnsi="Times New Roman" w:cs="Times New Roman"/>
                <w:b/>
                <w:sz w:val="24"/>
                <w:szCs w:val="24"/>
              </w:rPr>
            </w:pPr>
            <w:r w:rsidRPr="005E34F2">
              <w:rPr>
                <w:rFonts w:ascii="Times New Roman" w:hAnsi="Times New Roman" w:cs="Times New Roman"/>
                <w:sz w:val="24"/>
                <w:szCs w:val="24"/>
              </w:rPr>
              <w:t xml:space="preserve">- </w:t>
            </w:r>
            <w:r w:rsidRPr="00737051">
              <w:rPr>
                <w:rFonts w:ascii="Times New Roman" w:hAnsi="Times New Roman" w:cs="Times New Roman"/>
                <w:b/>
                <w:sz w:val="24"/>
                <w:szCs w:val="24"/>
              </w:rPr>
              <w:t>проценты за кредит (ссуды), который был получен на закупку и установку (монтаж), опытную эксплуатацию оборудования</w:t>
            </w:r>
            <w:r>
              <w:rPr>
                <w:rFonts w:ascii="Times New Roman" w:hAnsi="Times New Roman" w:cs="Times New Roman"/>
                <w:sz w:val="24"/>
                <w:szCs w:val="24"/>
              </w:rPr>
              <w:t xml:space="preserve"> </w:t>
            </w:r>
            <w:r w:rsidRPr="005E34F2">
              <w:rPr>
                <w:rFonts w:ascii="Times New Roman" w:hAnsi="Times New Roman" w:cs="Times New Roman"/>
                <w:b/>
                <w:sz w:val="24"/>
                <w:szCs w:val="24"/>
              </w:rPr>
              <w:t>для расширения (модернизации, реконструкции) производства;</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13) номенклатура статей внепроизводственных расходов включает в себя:</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тару и упаковку изделий на складах готовой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услуги своих вспомогательных цехов, связанные с изготовлением тары и упаковки;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стоимость тары, приобретаемой на стороне;</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затаривания и упаковки изделий сторонним организациям;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транспортировку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расходы на доставку и погрузку продукции;</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оплата услуг специализированных транспортно-экспедиционных контор;</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комиссионные сборы;</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отчисления, производимые сбытовым организациям;</w:t>
            </w:r>
          </w:p>
          <w:p w:rsidR="006F6179" w:rsidRPr="006F6179"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r w:rsidRPr="006F6179">
              <w:rPr>
                <w:rFonts w:ascii="Times New Roman" w:hAnsi="Times New Roman" w:cs="Times New Roman"/>
                <w:sz w:val="24"/>
                <w:szCs w:val="24"/>
              </w:rPr>
              <w:t>- прочие расходы по сбыту (реализации) готовой продукции.</w:t>
            </w:r>
          </w:p>
          <w:p w:rsidR="006F6179" w:rsidRPr="00E66A8C" w:rsidRDefault="006F6179" w:rsidP="006F6179">
            <w:pPr>
              <w:widowControl w:val="0"/>
              <w:autoSpaceDE w:val="0"/>
              <w:autoSpaceDN w:val="0"/>
              <w:adjustRightInd w:val="0"/>
              <w:spacing w:after="0" w:line="240" w:lineRule="auto"/>
              <w:jc w:val="both"/>
              <w:rPr>
                <w:rFonts w:ascii="Times New Roman" w:hAnsi="Times New Roman" w:cs="Times New Roman"/>
                <w:sz w:val="24"/>
                <w:szCs w:val="24"/>
              </w:rPr>
            </w:pPr>
          </w:p>
        </w:tc>
      </w:tr>
      <w:tr w:rsidR="00737051" w:rsidRPr="000B5EC8" w:rsidTr="009D4DB3">
        <w:trPr>
          <w:trHeight w:val="333"/>
        </w:trPr>
        <w:tc>
          <w:tcPr>
            <w:tcW w:w="597" w:type="dxa"/>
          </w:tcPr>
          <w:p w:rsidR="00737051" w:rsidRDefault="00737051" w:rsidP="00737051">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7087" w:type="dxa"/>
          </w:tcPr>
          <w:p w:rsidR="00737051"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Раздел 5. </w:t>
            </w:r>
            <w:r w:rsidRPr="00631C19">
              <w:rPr>
                <w:rFonts w:ascii="Times New Roman" w:hAnsi="Times New Roman" w:cs="Times New Roman"/>
                <w:sz w:val="24"/>
                <w:szCs w:val="24"/>
              </w:rPr>
              <w:t>Порядок ведения раздельного учета доходов, затрат и задействованных активов по видам регулируемых товаров (работ, услуг) субъектов естественных и разрешенных монополий</w:t>
            </w:r>
          </w:p>
        </w:tc>
        <w:tc>
          <w:tcPr>
            <w:tcW w:w="7371" w:type="dxa"/>
          </w:tcPr>
          <w:p w:rsidR="00737051"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Раздел 5. </w:t>
            </w:r>
            <w:r w:rsidRPr="00631C19">
              <w:rPr>
                <w:rFonts w:ascii="Times New Roman" w:hAnsi="Times New Roman" w:cs="Times New Roman"/>
                <w:sz w:val="24"/>
                <w:szCs w:val="24"/>
              </w:rPr>
              <w:t xml:space="preserve">Порядок ведения раздельного учета доходов, затрат и задействованных активов по видам регулируемых товаров (работ, услуг) </w:t>
            </w:r>
            <w:r w:rsidRPr="00631C19">
              <w:rPr>
                <w:rFonts w:ascii="Times New Roman" w:hAnsi="Times New Roman" w:cs="Times New Roman"/>
                <w:b/>
                <w:sz w:val="24"/>
                <w:szCs w:val="24"/>
              </w:rPr>
              <w:t>хозяйствующих субъектов, регулируемых государством</w:t>
            </w:r>
          </w:p>
        </w:tc>
      </w:tr>
      <w:tr w:rsidR="00737051" w:rsidRPr="000B5EC8" w:rsidTr="009D4DB3">
        <w:trPr>
          <w:trHeight w:val="333"/>
        </w:trPr>
        <w:tc>
          <w:tcPr>
            <w:tcW w:w="597" w:type="dxa"/>
          </w:tcPr>
          <w:p w:rsidR="00737051" w:rsidRDefault="00737051" w:rsidP="00737051">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87"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19. К нарушениям порядка определения и применения цен (тарифов) относятся:</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1) завышение (занижение) регулируемых цен (тарифов) на товар </w:t>
            </w:r>
            <w:r w:rsidRPr="00631C19">
              <w:rPr>
                <w:rFonts w:ascii="Times New Roman" w:hAnsi="Times New Roman" w:cs="Times New Roman"/>
                <w:sz w:val="24"/>
                <w:szCs w:val="24"/>
              </w:rPr>
              <w:lastRenderedPageBreak/>
              <w:t>(работы, услуги);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2) завышение предельного уровня рентабельности;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3) применение непредусмотренных надбавок, наценок к ценам (тарифам) при наличии согласованных;</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4) включение в стоимость товара (работ, услуг) фактически невыполненных работ или выполненных не в полном объеме;</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5) применение цен (тарифов) без учета удешевления сырья, материалов и других технологических изменений;</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6) использование не в полном объеме или не по назначению средств, начисленных за счет себестоимости товара (работ, услуг) и части прибыли, предназначенной для инвестиций, которая согласована с государственным антимонопольным органом при установлении (согласовании) цены товара (работы, услуги), предельного уровня рентабельности или торговой надбавки;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7) включение в стоимость товара (работ, услуг) затрат выше утвержденных норм и/или фактически сложившихся за ряд лет;</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8) преднамеренное завышение статей затрат при формировании стоимости товара (работ, услуг);</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9) занижение удельного веса фактической зарплаты на единицу товара (работ, услуг) по сравнению с закладываемыми объемами при согласовании;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10) непредставление антимонопольному органу Кыргызской Республики материалов на установление (согласование) цен (тарифов) или представление с нарушением требований, установленных настоящим Положением;</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11) реализация товаров (работ, услуг) по ценам (тарифам), не установленным (согласованным) государственным антимонопольным органом;</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12) отсутствие раздельного учета затрат, доходов и активов, задействованных по каждому виду регулируемых товаров (работ, услуг);</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13) применение цен сырья, материалов, услуг без осуществления закупки в форме тендера.</w:t>
            </w:r>
          </w:p>
          <w:p w:rsidR="00737051" w:rsidRDefault="00737051" w:rsidP="00737051">
            <w:pPr>
              <w:widowControl w:val="0"/>
              <w:autoSpaceDE w:val="0"/>
              <w:autoSpaceDN w:val="0"/>
              <w:adjustRightInd w:val="0"/>
              <w:spacing w:after="0" w:line="240" w:lineRule="auto"/>
              <w:ind w:firstLine="567"/>
              <w:jc w:val="both"/>
              <w:rPr>
                <w:rFonts w:ascii="Times New Roman" w:hAnsi="Times New Roman" w:cs="Times New Roman"/>
                <w:sz w:val="24"/>
                <w:szCs w:val="24"/>
              </w:rPr>
            </w:pPr>
          </w:p>
        </w:tc>
        <w:tc>
          <w:tcPr>
            <w:tcW w:w="7371"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lastRenderedPageBreak/>
              <w:t>19. К нарушениям порядка определения и применения цен (тарифов) относятся:</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1) завышение (занижение) регулируемых цен (тарифов) на товар </w:t>
            </w:r>
            <w:r w:rsidRPr="00631C19">
              <w:rPr>
                <w:rFonts w:ascii="Times New Roman" w:hAnsi="Times New Roman" w:cs="Times New Roman"/>
                <w:sz w:val="24"/>
                <w:szCs w:val="24"/>
              </w:rPr>
              <w:lastRenderedPageBreak/>
              <w:t>(работы, услуги);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b/>
                <w:sz w:val="24"/>
                <w:szCs w:val="24"/>
              </w:rPr>
            </w:pPr>
            <w:r w:rsidRPr="00631C19">
              <w:rPr>
                <w:rFonts w:ascii="Times New Roman" w:hAnsi="Times New Roman" w:cs="Times New Roman"/>
                <w:sz w:val="24"/>
                <w:szCs w:val="24"/>
              </w:rPr>
              <w:t>2) завышение предельного уровня рентабельности</w:t>
            </w:r>
            <w:r>
              <w:rPr>
                <w:rFonts w:ascii="Times New Roman" w:hAnsi="Times New Roman" w:cs="Times New Roman"/>
                <w:sz w:val="24"/>
                <w:szCs w:val="24"/>
              </w:rPr>
              <w:t xml:space="preserve"> </w:t>
            </w:r>
            <w:r w:rsidRPr="00631C19">
              <w:rPr>
                <w:rFonts w:ascii="Times New Roman" w:hAnsi="Times New Roman" w:cs="Times New Roman"/>
                <w:b/>
                <w:sz w:val="24"/>
                <w:szCs w:val="24"/>
              </w:rPr>
              <w:t>или торговой надбавки;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b/>
                <w:sz w:val="24"/>
                <w:szCs w:val="24"/>
              </w:rPr>
            </w:pPr>
            <w:r w:rsidRPr="00631C19">
              <w:rPr>
                <w:rFonts w:ascii="Times New Roman" w:hAnsi="Times New Roman" w:cs="Times New Roman"/>
                <w:sz w:val="24"/>
                <w:szCs w:val="24"/>
              </w:rPr>
              <w:t xml:space="preserve">3) применение непредусмотренных </w:t>
            </w:r>
            <w:r w:rsidRPr="00631C19">
              <w:rPr>
                <w:rFonts w:ascii="Times New Roman" w:hAnsi="Times New Roman" w:cs="Times New Roman"/>
                <w:b/>
                <w:sz w:val="24"/>
                <w:szCs w:val="24"/>
              </w:rPr>
              <w:t>законодательством Кыргызской Республики наценок (надбавок) к ценам (тарифам);</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4) включение в стоимость товара (работ, услуг) фактически невыполненных работ или выполненных не в полном объеме;</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5) применение цен (тарифов) без учета удешевления сырья, материалов и других технологических изменений;</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6) использование не в полном объеме или не по назначению средств, </w:t>
            </w:r>
            <w:r w:rsidRPr="00631C19">
              <w:rPr>
                <w:rFonts w:ascii="Times New Roman" w:hAnsi="Times New Roman" w:cs="Times New Roman"/>
                <w:b/>
                <w:sz w:val="24"/>
                <w:szCs w:val="24"/>
              </w:rPr>
              <w:t>вырученных</w:t>
            </w:r>
            <w:r w:rsidRPr="00631C19">
              <w:rPr>
                <w:rFonts w:ascii="Times New Roman" w:hAnsi="Times New Roman" w:cs="Times New Roman"/>
                <w:sz w:val="24"/>
                <w:szCs w:val="24"/>
              </w:rPr>
              <w:t xml:space="preserve"> за счет себестоимости товара (работ, услуг) и части прибыли, предназначенной для инвестиций, которая согласована с государственным антимонопольным органом при установлении (согласовании) цены товара (работы, услуги), предельного уровня рентабельности или торговой надбавки;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7) включение в стоимость товара (работ, услуг) </w:t>
            </w:r>
            <w:r>
              <w:rPr>
                <w:rFonts w:ascii="Times New Roman" w:hAnsi="Times New Roman" w:cs="Times New Roman"/>
                <w:b/>
                <w:sz w:val="24"/>
                <w:szCs w:val="24"/>
              </w:rPr>
              <w:t>расходов, превышающих утвержденные нормы или фактически сложившиеся за последние 2 года;</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8) преднамеренное завышение статей затрат при формировании стоимости товара (работ, услуг);</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9) </w:t>
            </w:r>
            <w:r w:rsidRPr="00631C19">
              <w:rPr>
                <w:rFonts w:ascii="Times New Roman" w:hAnsi="Times New Roman" w:cs="Times New Roman"/>
                <w:b/>
                <w:sz w:val="24"/>
                <w:szCs w:val="24"/>
              </w:rPr>
              <w:t>завышение (</w:t>
            </w:r>
            <w:r w:rsidRPr="00631C19">
              <w:rPr>
                <w:rFonts w:ascii="Times New Roman" w:hAnsi="Times New Roman" w:cs="Times New Roman"/>
                <w:sz w:val="24"/>
                <w:szCs w:val="24"/>
              </w:rPr>
              <w:t>занижение</w:t>
            </w:r>
            <w:r w:rsidRPr="00631C19">
              <w:rPr>
                <w:rFonts w:ascii="Times New Roman" w:hAnsi="Times New Roman" w:cs="Times New Roman"/>
                <w:b/>
                <w:sz w:val="24"/>
                <w:szCs w:val="24"/>
              </w:rPr>
              <w:t>)</w:t>
            </w:r>
            <w:r w:rsidRPr="00631C19">
              <w:rPr>
                <w:rFonts w:ascii="Times New Roman" w:hAnsi="Times New Roman" w:cs="Times New Roman"/>
                <w:sz w:val="24"/>
                <w:szCs w:val="24"/>
              </w:rPr>
              <w:t xml:space="preserve"> удельного веса фактической зарплаты на единицу товара (работ, услуг) по сравнению с закладываемыми объемами при согласовании;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b/>
                <w:sz w:val="24"/>
                <w:szCs w:val="24"/>
              </w:rPr>
            </w:pPr>
            <w:r w:rsidRPr="00631C19">
              <w:rPr>
                <w:rFonts w:ascii="Times New Roman" w:hAnsi="Times New Roman" w:cs="Times New Roman"/>
                <w:sz w:val="24"/>
                <w:szCs w:val="24"/>
              </w:rPr>
              <w:t xml:space="preserve">10) непредставление антимонопольному органу Кыргызской Республики материалов на установление (согласование) цен (тарифов) или представление с нарушением требований, установленных </w:t>
            </w:r>
            <w:r w:rsidRPr="00631C19">
              <w:rPr>
                <w:rFonts w:ascii="Times New Roman" w:hAnsi="Times New Roman" w:cs="Times New Roman"/>
                <w:b/>
                <w:sz w:val="24"/>
                <w:szCs w:val="24"/>
              </w:rPr>
              <w:t>законодательством Кыргызской Республики;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11) реализация </w:t>
            </w:r>
            <w:r w:rsidRPr="0022457B">
              <w:rPr>
                <w:rFonts w:ascii="Times New Roman" w:hAnsi="Times New Roman" w:cs="Times New Roman"/>
                <w:b/>
                <w:sz w:val="24"/>
                <w:szCs w:val="24"/>
              </w:rPr>
              <w:t>регулируемых</w:t>
            </w:r>
            <w:r>
              <w:rPr>
                <w:rFonts w:ascii="Times New Roman" w:hAnsi="Times New Roman" w:cs="Times New Roman"/>
                <w:sz w:val="24"/>
                <w:szCs w:val="24"/>
              </w:rPr>
              <w:t xml:space="preserve"> </w:t>
            </w:r>
            <w:r w:rsidRPr="00631C19">
              <w:rPr>
                <w:rFonts w:ascii="Times New Roman" w:hAnsi="Times New Roman" w:cs="Times New Roman"/>
                <w:sz w:val="24"/>
                <w:szCs w:val="24"/>
              </w:rPr>
              <w:t>товаров (работ, услуг) по ценам (тарифам), не установленным (согласованным) государственным антимонопольным органом;</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12) отсутствие раздельного учета затрат, доходов и активов, задействованных по каждому виду регулируемых товаров (работ, услуг)</w:t>
            </w:r>
            <w:r>
              <w:rPr>
                <w:rFonts w:ascii="Times New Roman" w:hAnsi="Times New Roman" w:cs="Times New Roman"/>
                <w:b/>
                <w:sz w:val="24"/>
                <w:szCs w:val="24"/>
              </w:rPr>
              <w:t xml:space="preserve"> и в целом по иной деятельности;</w:t>
            </w:r>
          </w:p>
          <w:p w:rsidR="00737051" w:rsidRDefault="00737051" w:rsidP="00737051">
            <w:pPr>
              <w:widowControl w:val="0"/>
              <w:autoSpaceDE w:val="0"/>
              <w:autoSpaceDN w:val="0"/>
              <w:adjustRightInd w:val="0"/>
              <w:spacing w:after="0" w:line="240" w:lineRule="auto"/>
              <w:jc w:val="both"/>
              <w:rPr>
                <w:rFonts w:ascii="Times New Roman" w:hAnsi="Times New Roman" w:cs="Times New Roman"/>
                <w:b/>
                <w:sz w:val="24"/>
                <w:szCs w:val="24"/>
              </w:rPr>
            </w:pPr>
            <w:r w:rsidRPr="00631C19">
              <w:rPr>
                <w:rFonts w:ascii="Times New Roman" w:hAnsi="Times New Roman" w:cs="Times New Roman"/>
                <w:sz w:val="24"/>
                <w:szCs w:val="24"/>
              </w:rPr>
              <w:t>13) применение цен сырья, материалов, услуг без осуществления закупки в форме тендера</w:t>
            </w:r>
            <w:r>
              <w:rPr>
                <w:rFonts w:ascii="Times New Roman" w:hAnsi="Times New Roman" w:cs="Times New Roman"/>
                <w:sz w:val="24"/>
                <w:szCs w:val="24"/>
              </w:rPr>
              <w:t xml:space="preserve"> </w:t>
            </w:r>
            <w:r w:rsidRPr="0022457B">
              <w:rPr>
                <w:rFonts w:ascii="Times New Roman" w:hAnsi="Times New Roman" w:cs="Times New Roman"/>
                <w:b/>
                <w:sz w:val="24"/>
                <w:szCs w:val="24"/>
              </w:rPr>
              <w:t>в установленном законодательством Кыргызской Республики порядке;</w:t>
            </w:r>
          </w:p>
          <w:p w:rsidR="00737051"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14) превышение статей расходов свыше пределов нормативных </w:t>
            </w:r>
            <w:r>
              <w:rPr>
                <w:rFonts w:ascii="Times New Roman" w:hAnsi="Times New Roman" w:cs="Times New Roman"/>
                <w:b/>
                <w:sz w:val="24"/>
                <w:szCs w:val="24"/>
              </w:rPr>
              <w:lastRenderedPageBreak/>
              <w:t>технических потерь.</w:t>
            </w:r>
          </w:p>
        </w:tc>
      </w:tr>
      <w:tr w:rsidR="00737051" w:rsidRPr="000B5EC8" w:rsidTr="00737051">
        <w:trPr>
          <w:trHeight w:val="2861"/>
        </w:trPr>
        <w:tc>
          <w:tcPr>
            <w:tcW w:w="597" w:type="dxa"/>
          </w:tcPr>
          <w:p w:rsidR="00737051" w:rsidRDefault="00737051" w:rsidP="00737051">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7087"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20. В случае нарушения настоящего Положения сумма незаконно полученного дохода подлежит перечислению в республиканский бюджет по решению государственного антимонопольного органа.</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Решение о перечислении незаконно полученного дохода принимается руководителем, заместителем (начальниками территориальных подразделений) государственного антимонопольного органа, сумма подлежит уплате в тридцатидневный срок. В случае несвоевременного перечисления указанных сумм взимается 0,5 процента пени за каждый день просрочки.</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p>
        </w:tc>
        <w:tc>
          <w:tcPr>
            <w:tcW w:w="7371"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20. </w:t>
            </w:r>
            <w:r w:rsidRPr="00752C94">
              <w:rPr>
                <w:rFonts w:ascii="Times New Roman" w:hAnsi="Times New Roman" w:cs="Times New Roman"/>
                <w:b/>
                <w:sz w:val="24"/>
                <w:szCs w:val="24"/>
              </w:rPr>
              <w:t>По решению государственного антимонопольного органа доход, полученный в результате нарушения настоящего Положения, подлежит перечислению в республиканский бюджет.</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Решение о перечислении </w:t>
            </w:r>
            <w:r>
              <w:rPr>
                <w:rFonts w:ascii="Times New Roman" w:hAnsi="Times New Roman" w:cs="Times New Roman"/>
                <w:sz w:val="24"/>
                <w:szCs w:val="24"/>
              </w:rPr>
              <w:t xml:space="preserve">дохода, </w:t>
            </w:r>
            <w:r w:rsidRPr="00752C94">
              <w:rPr>
                <w:rFonts w:ascii="Times New Roman" w:hAnsi="Times New Roman" w:cs="Times New Roman"/>
                <w:b/>
                <w:sz w:val="24"/>
                <w:szCs w:val="24"/>
              </w:rPr>
              <w:t xml:space="preserve">полученного в результате нарушения настоящего Положения, </w:t>
            </w:r>
            <w:r w:rsidRPr="00631C19">
              <w:rPr>
                <w:rFonts w:ascii="Times New Roman" w:hAnsi="Times New Roman" w:cs="Times New Roman"/>
                <w:sz w:val="24"/>
                <w:szCs w:val="24"/>
              </w:rPr>
              <w:t>принимается руководителем, заместителем (начальниками территориальных подразделений) государственного антимонопольного органа, сумма подлежит уплате в тридцатидневный срок. В случае несвоевременного перечисления указанных сумм взимается 0,5 процента пени за каждый день просрочки.</w:t>
            </w:r>
          </w:p>
        </w:tc>
      </w:tr>
      <w:tr w:rsidR="00737051" w:rsidRPr="000B5EC8" w:rsidTr="00737051">
        <w:trPr>
          <w:trHeight w:val="1374"/>
        </w:trPr>
        <w:tc>
          <w:tcPr>
            <w:tcW w:w="597" w:type="dxa"/>
          </w:tcPr>
          <w:p w:rsidR="00737051" w:rsidRDefault="00737051" w:rsidP="00737051">
            <w:pPr>
              <w:spacing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087"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22. В случае невозможности определения суммы незаконно полученного дохода в результате нарушения настоящего Положения по решению государственного антимонопольного органа подлежат взысканию 25 процентов от суммы месячного дохода.</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p>
        </w:tc>
        <w:tc>
          <w:tcPr>
            <w:tcW w:w="7371"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22. В случае невозможности определения суммы</w:t>
            </w:r>
            <w:r>
              <w:rPr>
                <w:rFonts w:ascii="Times New Roman" w:hAnsi="Times New Roman" w:cs="Times New Roman"/>
                <w:sz w:val="24"/>
                <w:szCs w:val="24"/>
              </w:rPr>
              <w:t xml:space="preserve">, </w:t>
            </w:r>
            <w:r w:rsidRPr="00752C94">
              <w:rPr>
                <w:rFonts w:ascii="Times New Roman" w:hAnsi="Times New Roman" w:cs="Times New Roman"/>
                <w:b/>
                <w:sz w:val="24"/>
                <w:szCs w:val="24"/>
              </w:rPr>
              <w:t xml:space="preserve">полученной </w:t>
            </w:r>
            <w:r w:rsidRPr="00631C19">
              <w:rPr>
                <w:rFonts w:ascii="Times New Roman" w:hAnsi="Times New Roman" w:cs="Times New Roman"/>
                <w:sz w:val="24"/>
                <w:szCs w:val="24"/>
              </w:rPr>
              <w:t xml:space="preserve">в результате нарушения настоящего Положения по решению государственного антимонопольного органа подлежат взысканию 25 процентов от суммы </w:t>
            </w:r>
            <w:r w:rsidRPr="00752C94">
              <w:rPr>
                <w:rFonts w:ascii="Times New Roman" w:hAnsi="Times New Roman" w:cs="Times New Roman"/>
                <w:b/>
                <w:sz w:val="24"/>
                <w:szCs w:val="24"/>
              </w:rPr>
              <w:t>средне</w:t>
            </w:r>
            <w:r w:rsidRPr="00631C19">
              <w:rPr>
                <w:rFonts w:ascii="Times New Roman" w:hAnsi="Times New Roman" w:cs="Times New Roman"/>
                <w:sz w:val="24"/>
                <w:szCs w:val="24"/>
              </w:rPr>
              <w:t>месячного дохода</w:t>
            </w:r>
            <w:r>
              <w:rPr>
                <w:rFonts w:ascii="Times New Roman" w:hAnsi="Times New Roman" w:cs="Times New Roman"/>
                <w:sz w:val="24"/>
                <w:szCs w:val="24"/>
              </w:rPr>
              <w:t xml:space="preserve"> </w:t>
            </w:r>
            <w:r>
              <w:rPr>
                <w:rFonts w:ascii="Times New Roman" w:hAnsi="Times New Roman" w:cs="Times New Roman"/>
                <w:b/>
                <w:sz w:val="24"/>
                <w:szCs w:val="24"/>
              </w:rPr>
              <w:t>за период действия нарушения</w:t>
            </w:r>
            <w:r w:rsidRPr="00631C19">
              <w:rPr>
                <w:rFonts w:ascii="Times New Roman" w:hAnsi="Times New Roman" w:cs="Times New Roman"/>
                <w:sz w:val="24"/>
                <w:szCs w:val="24"/>
              </w:rPr>
              <w:t>.</w:t>
            </w:r>
          </w:p>
        </w:tc>
      </w:tr>
      <w:tr w:rsidR="00737051" w:rsidRPr="000B5EC8" w:rsidTr="009D4DB3">
        <w:trPr>
          <w:trHeight w:val="333"/>
        </w:trPr>
        <w:tc>
          <w:tcPr>
            <w:tcW w:w="597" w:type="dxa"/>
          </w:tcPr>
          <w:p w:rsidR="00737051" w:rsidRDefault="00737051" w:rsidP="00737051">
            <w:pPr>
              <w:spacing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7087"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23. За </w:t>
            </w:r>
            <w:proofErr w:type="spellStart"/>
            <w:r w:rsidRPr="00631C19">
              <w:rPr>
                <w:rFonts w:ascii="Times New Roman" w:hAnsi="Times New Roman" w:cs="Times New Roman"/>
                <w:sz w:val="24"/>
                <w:szCs w:val="24"/>
              </w:rPr>
              <w:t>непредоставление</w:t>
            </w:r>
            <w:proofErr w:type="spellEnd"/>
            <w:r w:rsidRPr="00631C19">
              <w:rPr>
                <w:rFonts w:ascii="Times New Roman" w:hAnsi="Times New Roman" w:cs="Times New Roman"/>
                <w:sz w:val="24"/>
                <w:szCs w:val="24"/>
              </w:rPr>
              <w:t xml:space="preserve"> материалов на согласование государственный антимонопольный орган Кыргызской Республики выдает соответствующее предписание. В случае невыполнения требований предписания подлежат взысканию 5 процентов от суммы месячного дохода.</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p>
        </w:tc>
        <w:tc>
          <w:tcPr>
            <w:tcW w:w="7371"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23. За </w:t>
            </w:r>
            <w:proofErr w:type="spellStart"/>
            <w:r w:rsidRPr="00631C19">
              <w:rPr>
                <w:rFonts w:ascii="Times New Roman" w:hAnsi="Times New Roman" w:cs="Times New Roman"/>
                <w:sz w:val="24"/>
                <w:szCs w:val="24"/>
              </w:rPr>
              <w:t>непредоставление</w:t>
            </w:r>
            <w:proofErr w:type="spellEnd"/>
            <w:r w:rsidRPr="00631C19">
              <w:rPr>
                <w:rFonts w:ascii="Times New Roman" w:hAnsi="Times New Roman" w:cs="Times New Roman"/>
                <w:sz w:val="24"/>
                <w:szCs w:val="24"/>
              </w:rPr>
              <w:t xml:space="preserve"> материалов на </w:t>
            </w:r>
            <w:r>
              <w:rPr>
                <w:rFonts w:ascii="Times New Roman" w:hAnsi="Times New Roman" w:cs="Times New Roman"/>
                <w:b/>
                <w:sz w:val="24"/>
                <w:szCs w:val="24"/>
              </w:rPr>
              <w:t xml:space="preserve">установление </w:t>
            </w:r>
            <w:r w:rsidRPr="00752C94">
              <w:rPr>
                <w:rFonts w:ascii="Times New Roman" w:hAnsi="Times New Roman" w:cs="Times New Roman"/>
                <w:b/>
                <w:sz w:val="24"/>
                <w:szCs w:val="24"/>
              </w:rPr>
              <w:t>(</w:t>
            </w:r>
            <w:r w:rsidRPr="00752C94">
              <w:rPr>
                <w:rFonts w:ascii="Times New Roman" w:hAnsi="Times New Roman" w:cs="Times New Roman"/>
                <w:sz w:val="24"/>
                <w:szCs w:val="24"/>
              </w:rPr>
              <w:t>согласование</w:t>
            </w:r>
            <w:r w:rsidRPr="00752C94">
              <w:rPr>
                <w:rFonts w:ascii="Times New Roman" w:hAnsi="Times New Roman" w:cs="Times New Roman"/>
                <w:b/>
                <w:sz w:val="24"/>
                <w:szCs w:val="24"/>
              </w:rPr>
              <w:t>)</w:t>
            </w:r>
            <w:r w:rsidRPr="00631C19">
              <w:rPr>
                <w:rFonts w:ascii="Times New Roman" w:hAnsi="Times New Roman" w:cs="Times New Roman"/>
                <w:sz w:val="24"/>
                <w:szCs w:val="24"/>
              </w:rPr>
              <w:t xml:space="preserve"> государственный антимонопольный орган Кыргызской Республики выдает соответствующее предписание. В случае невыполнения требований </w:t>
            </w:r>
            <w:r>
              <w:rPr>
                <w:rFonts w:ascii="Times New Roman" w:hAnsi="Times New Roman" w:cs="Times New Roman"/>
                <w:b/>
                <w:sz w:val="24"/>
                <w:szCs w:val="24"/>
              </w:rPr>
              <w:t xml:space="preserve">в срок, указанный в </w:t>
            </w:r>
            <w:r w:rsidRPr="00752C94">
              <w:rPr>
                <w:rFonts w:ascii="Times New Roman" w:hAnsi="Times New Roman" w:cs="Times New Roman"/>
                <w:b/>
                <w:sz w:val="24"/>
                <w:szCs w:val="24"/>
              </w:rPr>
              <w:t>предписании взысканию подлежат 5 процентов от суммы среднемесячного дохода по решению государственного антимонопольного органа.</w:t>
            </w:r>
          </w:p>
        </w:tc>
      </w:tr>
      <w:tr w:rsidR="00737051" w:rsidRPr="000B5EC8" w:rsidTr="009D4DB3">
        <w:trPr>
          <w:trHeight w:val="333"/>
        </w:trPr>
        <w:tc>
          <w:tcPr>
            <w:tcW w:w="597" w:type="dxa"/>
          </w:tcPr>
          <w:p w:rsidR="00737051" w:rsidRDefault="00737051" w:rsidP="00737051">
            <w:pPr>
              <w:spacing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7087"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24. Решение государственного антимонопольного органа Кыргызской Республики о перечислении незаконно полученного дохода может быть обжаловано в вышестоящем органе или суде.</w:t>
            </w:r>
          </w:p>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p>
        </w:tc>
        <w:tc>
          <w:tcPr>
            <w:tcW w:w="7371" w:type="dxa"/>
          </w:tcPr>
          <w:p w:rsidR="00737051" w:rsidRPr="00631C19" w:rsidRDefault="00737051" w:rsidP="00737051">
            <w:pPr>
              <w:widowControl w:val="0"/>
              <w:autoSpaceDE w:val="0"/>
              <w:autoSpaceDN w:val="0"/>
              <w:adjustRightInd w:val="0"/>
              <w:spacing w:after="0" w:line="240" w:lineRule="auto"/>
              <w:jc w:val="both"/>
              <w:rPr>
                <w:rFonts w:ascii="Times New Roman" w:hAnsi="Times New Roman" w:cs="Times New Roman"/>
                <w:sz w:val="24"/>
                <w:szCs w:val="24"/>
              </w:rPr>
            </w:pPr>
            <w:r w:rsidRPr="00631C19">
              <w:rPr>
                <w:rFonts w:ascii="Times New Roman" w:hAnsi="Times New Roman" w:cs="Times New Roman"/>
                <w:sz w:val="24"/>
                <w:szCs w:val="24"/>
              </w:rPr>
              <w:t xml:space="preserve">24. Решение государственного антимонопольного органа Кыргызской Республики о перечислении </w:t>
            </w:r>
            <w:r w:rsidRPr="0022496D">
              <w:rPr>
                <w:rFonts w:ascii="Times New Roman" w:hAnsi="Times New Roman" w:cs="Times New Roman"/>
                <w:b/>
                <w:sz w:val="24"/>
                <w:szCs w:val="24"/>
              </w:rPr>
              <w:t>дохода, полученного в результате нарушения настоящего Положения,</w:t>
            </w:r>
            <w:r>
              <w:rPr>
                <w:rFonts w:ascii="Times New Roman" w:hAnsi="Times New Roman" w:cs="Times New Roman"/>
                <w:sz w:val="24"/>
                <w:szCs w:val="24"/>
              </w:rPr>
              <w:t xml:space="preserve"> </w:t>
            </w:r>
            <w:r w:rsidRPr="00631C19">
              <w:rPr>
                <w:rFonts w:ascii="Times New Roman" w:hAnsi="Times New Roman" w:cs="Times New Roman"/>
                <w:sz w:val="24"/>
                <w:szCs w:val="24"/>
              </w:rPr>
              <w:t xml:space="preserve">может быть обжаловано в вышестоящем органе или суде. </w:t>
            </w:r>
          </w:p>
        </w:tc>
      </w:tr>
    </w:tbl>
    <w:p w:rsidR="00737051" w:rsidRDefault="00737051" w:rsidP="00C14171">
      <w:pPr>
        <w:spacing w:line="240" w:lineRule="auto"/>
        <w:ind w:left="1416" w:firstLine="708"/>
        <w:jc w:val="both"/>
        <w:rPr>
          <w:rFonts w:ascii="Times New Roman" w:hAnsi="Times New Roman" w:cs="Times New Roman"/>
          <w:b/>
          <w:sz w:val="24"/>
          <w:szCs w:val="24"/>
          <w:lang w:val="ky-KG"/>
        </w:rPr>
      </w:pPr>
    </w:p>
    <w:p w:rsidR="00737051" w:rsidRDefault="00737051" w:rsidP="00C14171">
      <w:pPr>
        <w:spacing w:line="240" w:lineRule="auto"/>
        <w:ind w:left="1416" w:firstLine="708"/>
        <w:jc w:val="both"/>
        <w:rPr>
          <w:rFonts w:ascii="Times New Roman" w:hAnsi="Times New Roman" w:cs="Times New Roman"/>
          <w:b/>
          <w:sz w:val="24"/>
          <w:szCs w:val="24"/>
          <w:lang w:val="ky-KG"/>
        </w:rPr>
      </w:pPr>
    </w:p>
    <w:p w:rsidR="00C14171" w:rsidRPr="00F17A32" w:rsidRDefault="00851051" w:rsidP="00C14171">
      <w:pPr>
        <w:spacing w:line="240" w:lineRule="auto"/>
        <w:ind w:left="1416" w:firstLine="708"/>
        <w:jc w:val="both"/>
        <w:rPr>
          <w:rFonts w:ascii="Times New Roman" w:hAnsi="Times New Roman" w:cs="Times New Roman"/>
          <w:b/>
          <w:sz w:val="24"/>
          <w:szCs w:val="24"/>
          <w:lang w:val="ky-KG"/>
        </w:rPr>
      </w:pPr>
      <w:r>
        <w:rPr>
          <w:rFonts w:ascii="Times New Roman" w:hAnsi="Times New Roman" w:cs="Times New Roman"/>
          <w:b/>
          <w:sz w:val="24"/>
          <w:szCs w:val="24"/>
          <w:lang w:val="ky-KG"/>
        </w:rPr>
        <w:t>Министр</w:t>
      </w:r>
      <w:r w:rsidR="00C14171" w:rsidRPr="00F17A32">
        <w:rPr>
          <w:rFonts w:ascii="Times New Roman" w:hAnsi="Times New Roman" w:cs="Times New Roman"/>
          <w:b/>
          <w:sz w:val="24"/>
          <w:szCs w:val="24"/>
          <w:lang w:val="ky-KG"/>
        </w:rPr>
        <w:tab/>
      </w:r>
      <w:r w:rsidR="00C14171" w:rsidRPr="00F17A32">
        <w:rPr>
          <w:rFonts w:ascii="Times New Roman" w:hAnsi="Times New Roman" w:cs="Times New Roman"/>
          <w:b/>
          <w:sz w:val="24"/>
          <w:szCs w:val="24"/>
          <w:lang w:val="ky-KG"/>
        </w:rPr>
        <w:tab/>
      </w:r>
      <w:r w:rsidR="00C14171" w:rsidRPr="00F17A32">
        <w:rPr>
          <w:rFonts w:ascii="Times New Roman" w:hAnsi="Times New Roman" w:cs="Times New Roman"/>
          <w:b/>
          <w:sz w:val="24"/>
          <w:szCs w:val="24"/>
          <w:lang w:val="ky-KG"/>
        </w:rPr>
        <w:tab/>
      </w:r>
      <w:r w:rsidR="00C14171" w:rsidRPr="00F17A32">
        <w:rPr>
          <w:rFonts w:ascii="Times New Roman" w:hAnsi="Times New Roman" w:cs="Times New Roman"/>
          <w:b/>
          <w:sz w:val="24"/>
          <w:szCs w:val="24"/>
          <w:lang w:val="ky-KG"/>
        </w:rPr>
        <w:tab/>
      </w:r>
      <w:r w:rsidR="00C14171" w:rsidRPr="00F17A32">
        <w:rPr>
          <w:rFonts w:ascii="Times New Roman" w:hAnsi="Times New Roman" w:cs="Times New Roman"/>
          <w:b/>
          <w:sz w:val="24"/>
          <w:szCs w:val="24"/>
          <w:lang w:val="ky-KG"/>
        </w:rPr>
        <w:tab/>
      </w:r>
      <w:r w:rsidR="00C14171" w:rsidRPr="00F17A32">
        <w:rPr>
          <w:rFonts w:ascii="Times New Roman" w:hAnsi="Times New Roman" w:cs="Times New Roman"/>
          <w:b/>
          <w:sz w:val="24"/>
          <w:szCs w:val="24"/>
          <w:lang w:val="ky-KG"/>
        </w:rPr>
        <w:tab/>
      </w:r>
      <w:r w:rsidR="00C14171" w:rsidRPr="00F17A32">
        <w:rPr>
          <w:rFonts w:ascii="Times New Roman" w:hAnsi="Times New Roman" w:cs="Times New Roman"/>
          <w:b/>
          <w:sz w:val="24"/>
          <w:szCs w:val="24"/>
          <w:lang w:val="ky-KG"/>
        </w:rPr>
        <w:tab/>
      </w:r>
      <w:r w:rsidR="00C14171" w:rsidRPr="00F17A32">
        <w:rPr>
          <w:rFonts w:ascii="Times New Roman" w:hAnsi="Times New Roman" w:cs="Times New Roman"/>
          <w:b/>
          <w:sz w:val="24"/>
          <w:szCs w:val="24"/>
          <w:lang w:val="ky-KG"/>
        </w:rPr>
        <w:tab/>
      </w:r>
      <w:r>
        <w:rPr>
          <w:rFonts w:ascii="Times New Roman" w:hAnsi="Times New Roman" w:cs="Times New Roman"/>
          <w:b/>
          <w:sz w:val="24"/>
          <w:szCs w:val="24"/>
          <w:lang w:val="ky-KG"/>
        </w:rPr>
        <w:t>Т.А. Сариев</w:t>
      </w:r>
    </w:p>
    <w:p w:rsidR="00CD0C92" w:rsidRDefault="00CD0C92" w:rsidP="00491CEA">
      <w:pPr>
        <w:spacing w:line="240" w:lineRule="auto"/>
        <w:rPr>
          <w:rFonts w:ascii="Times New Roman" w:hAnsi="Times New Roman" w:cs="Times New Roman"/>
          <w:sz w:val="28"/>
          <w:szCs w:val="28"/>
        </w:rPr>
      </w:pPr>
    </w:p>
    <w:p w:rsidR="007B1127" w:rsidRPr="00491CEA" w:rsidRDefault="007B1127" w:rsidP="00491CEA">
      <w:pPr>
        <w:spacing w:line="240" w:lineRule="auto"/>
        <w:rPr>
          <w:rFonts w:ascii="Times New Roman" w:hAnsi="Times New Roman" w:cs="Times New Roman"/>
          <w:sz w:val="28"/>
          <w:szCs w:val="28"/>
        </w:rPr>
      </w:pPr>
    </w:p>
    <w:sectPr w:rsidR="007B1127" w:rsidRPr="00491CEA" w:rsidSect="00737051">
      <w:pgSz w:w="16838" w:h="11906" w:orient="landscape"/>
      <w:pgMar w:top="851"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Grande">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mic Sans MS">
    <w:panose1 w:val="030F0702030302020204"/>
    <w:charset w:val="CC"/>
    <w:family w:val="script"/>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41B98"/>
    <w:multiLevelType w:val="multilevel"/>
    <w:tmpl w:val="85F0D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CF7729"/>
    <w:multiLevelType w:val="multilevel"/>
    <w:tmpl w:val="71BE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3D53F3"/>
    <w:multiLevelType w:val="hybridMultilevel"/>
    <w:tmpl w:val="CB44AB08"/>
    <w:lvl w:ilvl="0" w:tplc="8C9255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6376881"/>
    <w:multiLevelType w:val="multilevel"/>
    <w:tmpl w:val="EB62A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530B6C"/>
    <w:multiLevelType w:val="hybridMultilevel"/>
    <w:tmpl w:val="5C768E2C"/>
    <w:lvl w:ilvl="0" w:tplc="434E7CF6">
      <w:start w:val="8"/>
      <w:numFmt w:val="bullet"/>
      <w:lvlText w:val="-"/>
      <w:lvlJc w:val="left"/>
      <w:pPr>
        <w:ind w:left="1068" w:hanging="360"/>
      </w:pPr>
      <w:rPr>
        <w:rFonts w:ascii="Times New Roman" w:eastAsiaTheme="minorEastAsia"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
    <w:nsid w:val="5F89648D"/>
    <w:multiLevelType w:val="hybridMultilevel"/>
    <w:tmpl w:val="ABF422C0"/>
    <w:lvl w:ilvl="0" w:tplc="1BC6FD36">
      <w:start w:val="3"/>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6EC4158F"/>
    <w:multiLevelType w:val="hybridMultilevel"/>
    <w:tmpl w:val="6E706018"/>
    <w:lvl w:ilvl="0" w:tplc="5C8E22B8">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84D"/>
    <w:rsid w:val="0002678E"/>
    <w:rsid w:val="000B5EC8"/>
    <w:rsid w:val="00160456"/>
    <w:rsid w:val="001941ED"/>
    <w:rsid w:val="001F7A44"/>
    <w:rsid w:val="00212570"/>
    <w:rsid w:val="0022457B"/>
    <w:rsid w:val="0022496D"/>
    <w:rsid w:val="00226744"/>
    <w:rsid w:val="002A6215"/>
    <w:rsid w:val="002B207F"/>
    <w:rsid w:val="002E0E06"/>
    <w:rsid w:val="00310F07"/>
    <w:rsid w:val="00312646"/>
    <w:rsid w:val="00336AA5"/>
    <w:rsid w:val="0039094A"/>
    <w:rsid w:val="004314A1"/>
    <w:rsid w:val="00474023"/>
    <w:rsid w:val="00491CEA"/>
    <w:rsid w:val="004C03AD"/>
    <w:rsid w:val="004E4E27"/>
    <w:rsid w:val="0056584D"/>
    <w:rsid w:val="00595A23"/>
    <w:rsid w:val="005D2619"/>
    <w:rsid w:val="005E34F2"/>
    <w:rsid w:val="00620776"/>
    <w:rsid w:val="00631C19"/>
    <w:rsid w:val="006536E3"/>
    <w:rsid w:val="00660341"/>
    <w:rsid w:val="00695707"/>
    <w:rsid w:val="00696F33"/>
    <w:rsid w:val="006F2E89"/>
    <w:rsid w:val="006F6179"/>
    <w:rsid w:val="00737051"/>
    <w:rsid w:val="0075090F"/>
    <w:rsid w:val="00752C94"/>
    <w:rsid w:val="00774AB7"/>
    <w:rsid w:val="00774EFD"/>
    <w:rsid w:val="007B1127"/>
    <w:rsid w:val="007D610C"/>
    <w:rsid w:val="007E44DC"/>
    <w:rsid w:val="008243DF"/>
    <w:rsid w:val="00845AA2"/>
    <w:rsid w:val="00851051"/>
    <w:rsid w:val="00851DA0"/>
    <w:rsid w:val="008855B2"/>
    <w:rsid w:val="0091400D"/>
    <w:rsid w:val="00964DD8"/>
    <w:rsid w:val="0097233E"/>
    <w:rsid w:val="009A4554"/>
    <w:rsid w:val="009B6C02"/>
    <w:rsid w:val="009D4DB3"/>
    <w:rsid w:val="00A06CE7"/>
    <w:rsid w:val="00A17CBF"/>
    <w:rsid w:val="00A25239"/>
    <w:rsid w:val="00B5702F"/>
    <w:rsid w:val="00B819F2"/>
    <w:rsid w:val="00BA5817"/>
    <w:rsid w:val="00BC181F"/>
    <w:rsid w:val="00BC28EB"/>
    <w:rsid w:val="00BE27D7"/>
    <w:rsid w:val="00C14171"/>
    <w:rsid w:val="00C5167E"/>
    <w:rsid w:val="00C96EFA"/>
    <w:rsid w:val="00CD0C92"/>
    <w:rsid w:val="00CD681E"/>
    <w:rsid w:val="00D658AE"/>
    <w:rsid w:val="00D93ACA"/>
    <w:rsid w:val="00DA19A1"/>
    <w:rsid w:val="00DD65AF"/>
    <w:rsid w:val="00E51079"/>
    <w:rsid w:val="00E66A8C"/>
    <w:rsid w:val="00EA2ADB"/>
    <w:rsid w:val="00F1581F"/>
    <w:rsid w:val="00F3543F"/>
    <w:rsid w:val="00FB2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97440D-45F1-4279-AFF4-69C901968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90F"/>
    <w:pPr>
      <w:spacing w:line="256" w:lineRule="auto"/>
    </w:pPr>
  </w:style>
  <w:style w:type="paragraph" w:styleId="1">
    <w:name w:val="heading 1"/>
    <w:basedOn w:val="a"/>
    <w:link w:val="10"/>
    <w:uiPriority w:val="9"/>
    <w:qFormat/>
    <w:rsid w:val="00C516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5167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5167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C5167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C5167E"/>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5090F"/>
    <w:pPr>
      <w:spacing w:after="0" w:line="240" w:lineRule="auto"/>
    </w:pPr>
    <w:rPr>
      <w:rFonts w:eastAsiaTheme="minorEastAsia"/>
      <w:lang w:eastAsia="ru-RU"/>
    </w:rPr>
  </w:style>
  <w:style w:type="paragraph" w:customStyle="1" w:styleId="tkTekst">
    <w:name w:val="_Текст обычный (tkTekst)"/>
    <w:basedOn w:val="a"/>
    <w:rsid w:val="0075090F"/>
    <w:pPr>
      <w:spacing w:after="60" w:line="276" w:lineRule="auto"/>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C5167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5167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5167E"/>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C5167E"/>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C5167E"/>
    <w:rPr>
      <w:rFonts w:ascii="Times New Roman" w:eastAsia="Times New Roman" w:hAnsi="Times New Roman" w:cs="Times New Roman"/>
      <w:b/>
      <w:bCs/>
      <w:sz w:val="15"/>
      <w:szCs w:val="15"/>
      <w:lang w:eastAsia="ru-RU"/>
    </w:rPr>
  </w:style>
  <w:style w:type="character" w:styleId="a5">
    <w:name w:val="Hyperlink"/>
    <w:basedOn w:val="a0"/>
    <w:uiPriority w:val="99"/>
    <w:semiHidden/>
    <w:unhideWhenUsed/>
    <w:rsid w:val="00C5167E"/>
    <w:rPr>
      <w:color w:val="3B8AC0"/>
      <w:u w:val="single"/>
    </w:rPr>
  </w:style>
  <w:style w:type="character" w:styleId="a6">
    <w:name w:val="FollowedHyperlink"/>
    <w:basedOn w:val="a0"/>
    <w:uiPriority w:val="99"/>
    <w:semiHidden/>
    <w:unhideWhenUsed/>
    <w:rsid w:val="00C5167E"/>
    <w:rPr>
      <w:color w:val="3B8AC0"/>
      <w:u w:val="single"/>
    </w:rPr>
  </w:style>
  <w:style w:type="character" w:styleId="a7">
    <w:name w:val="Emphasis"/>
    <w:basedOn w:val="a0"/>
    <w:uiPriority w:val="20"/>
    <w:qFormat/>
    <w:rsid w:val="00C5167E"/>
    <w:rPr>
      <w:i/>
      <w:iCs/>
    </w:rPr>
  </w:style>
  <w:style w:type="character" w:styleId="a8">
    <w:name w:val="Strong"/>
    <w:basedOn w:val="a0"/>
    <w:uiPriority w:val="22"/>
    <w:qFormat/>
    <w:rsid w:val="00C5167E"/>
    <w:rPr>
      <w:b/>
      <w:bCs/>
    </w:rPr>
  </w:style>
  <w:style w:type="paragraph" w:styleId="a9">
    <w:name w:val="Normal (Web)"/>
    <w:basedOn w:val="a"/>
    <w:uiPriority w:val="99"/>
    <w:unhideWhenUsed/>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de">
    <w:name w:val="wid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den">
    <w:name w:val="hidden"/>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ading">
    <w:name w:val="loading"/>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on">
    <w:name w:val="ic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seudolink">
    <w:name w:val="pseudo_link"/>
    <w:basedOn w:val="a"/>
    <w:rsid w:val="00C5167E"/>
    <w:pPr>
      <w:pBdr>
        <w:bottom w:val="dashed" w:sz="6" w:space="0" w:color="3B8AC0"/>
      </w:pBdr>
      <w:spacing w:before="100" w:beforeAutospacing="1" w:after="100" w:afterAutospacing="1" w:line="240" w:lineRule="auto"/>
    </w:pPr>
    <w:rPr>
      <w:rFonts w:ascii="Times New Roman" w:eastAsia="Times New Roman" w:hAnsi="Times New Roman" w:cs="Times New Roman"/>
      <w:color w:val="3B8AC0"/>
      <w:sz w:val="24"/>
      <w:szCs w:val="24"/>
      <w:lang w:eastAsia="ru-RU"/>
    </w:rPr>
  </w:style>
  <w:style w:type="paragraph" w:customStyle="1" w:styleId="input">
    <w:name w:val="input"/>
    <w:basedOn w:val="a"/>
    <w:rsid w:val="00C5167E"/>
    <w:pPr>
      <w:pBdr>
        <w:top w:val="single" w:sz="6" w:space="2" w:color="999999"/>
        <w:left w:val="single" w:sz="6" w:space="2" w:color="999999"/>
        <w:bottom w:val="single" w:sz="6" w:space="2" w:color="999999"/>
        <w:right w:val="single" w:sz="6" w:space="2" w:color="999999"/>
      </w:pBdr>
      <w:shd w:val="clear" w:color="auto" w:fill="FFFFFF"/>
      <w:spacing w:before="100" w:beforeAutospacing="1" w:after="100" w:afterAutospacing="1" w:line="180" w:lineRule="atLeast"/>
    </w:pPr>
    <w:rPr>
      <w:rFonts w:ascii="Times New Roman" w:eastAsia="Times New Roman" w:hAnsi="Times New Roman" w:cs="Times New Roman"/>
      <w:sz w:val="18"/>
      <w:szCs w:val="18"/>
      <w:lang w:eastAsia="ru-RU"/>
    </w:rPr>
  </w:style>
  <w:style w:type="paragraph" w:customStyle="1" w:styleId="rfc">
    <w:name w:val="rfc"/>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frame">
    <w:name w:val="rframe"/>
    <w:basedOn w:val="a"/>
    <w:rsid w:val="00C5167E"/>
    <w:pPr>
      <w:pBdr>
        <w:top w:val="single" w:sz="6" w:space="0" w:color="469BD3"/>
        <w:left w:val="single" w:sz="6" w:space="0" w:color="469BD3"/>
        <w:bottom w:val="single" w:sz="6" w:space="0" w:color="469BD3"/>
        <w:right w:val="single" w:sz="6" w:space="0" w:color="469BD3"/>
      </w:pBdr>
      <w:shd w:val="clear" w:color="auto" w:fill="FFFFFF"/>
      <w:spacing w:before="100" w:beforeAutospacing="1" w:after="180" w:line="240" w:lineRule="auto"/>
    </w:pPr>
    <w:rPr>
      <w:rFonts w:ascii="Times New Roman" w:eastAsia="Times New Roman" w:hAnsi="Times New Roman" w:cs="Times New Roman"/>
      <w:sz w:val="24"/>
      <w:szCs w:val="24"/>
      <w:lang w:eastAsia="ru-RU"/>
    </w:rPr>
  </w:style>
  <w:style w:type="paragraph" w:customStyle="1" w:styleId="rftr">
    <w:name w:val="rftr"/>
    <w:basedOn w:val="a"/>
    <w:rsid w:val="00C5167E"/>
    <w:pPr>
      <w:spacing w:before="100" w:beforeAutospacing="1" w:after="100" w:afterAutospacing="1" w:line="240" w:lineRule="auto"/>
      <w:ind w:left="12240"/>
    </w:pPr>
    <w:rPr>
      <w:rFonts w:ascii="Times New Roman" w:eastAsia="Times New Roman" w:hAnsi="Times New Roman" w:cs="Times New Roman"/>
      <w:sz w:val="24"/>
      <w:szCs w:val="24"/>
      <w:lang w:eastAsia="ru-RU"/>
    </w:rPr>
  </w:style>
  <w:style w:type="paragraph" w:customStyle="1" w:styleId="rfbl">
    <w:name w:val="rfbl"/>
    <w:basedOn w:val="a"/>
    <w:rsid w:val="00C5167E"/>
    <w:pPr>
      <w:spacing w:after="100" w:afterAutospacing="1" w:line="240" w:lineRule="auto"/>
    </w:pPr>
    <w:rPr>
      <w:rFonts w:ascii="Times New Roman" w:eastAsia="Times New Roman" w:hAnsi="Times New Roman" w:cs="Times New Roman"/>
      <w:sz w:val="24"/>
      <w:szCs w:val="24"/>
      <w:lang w:eastAsia="ru-RU"/>
    </w:rPr>
  </w:style>
  <w:style w:type="paragraph" w:customStyle="1" w:styleId="rfbr">
    <w:name w:val="rfbr"/>
    <w:basedOn w:val="a"/>
    <w:rsid w:val="00C5167E"/>
    <w:pPr>
      <w:spacing w:after="100" w:afterAutospacing="1" w:line="240" w:lineRule="auto"/>
      <w:ind w:left="12240"/>
    </w:pPr>
    <w:rPr>
      <w:rFonts w:ascii="Times New Roman" w:eastAsia="Times New Roman" w:hAnsi="Times New Roman" w:cs="Times New Roman"/>
      <w:sz w:val="24"/>
      <w:szCs w:val="24"/>
      <w:lang w:eastAsia="ru-RU"/>
    </w:rPr>
  </w:style>
  <w:style w:type="paragraph" w:customStyle="1" w:styleId="cleft">
    <w:name w:val="clef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right">
    <w:name w:val="crigh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ycity">
    <w:name w:val="mycity"/>
    <w:basedOn w:val="a"/>
    <w:rsid w:val="00C5167E"/>
    <w:pPr>
      <w:shd w:val="clear" w:color="auto" w:fill="E2EEFE"/>
      <w:spacing w:before="15" w:after="15" w:line="240" w:lineRule="auto"/>
      <w:ind w:left="15" w:right="15"/>
      <w:jc w:val="right"/>
    </w:pPr>
    <w:rPr>
      <w:rFonts w:ascii="Times New Roman" w:eastAsia="Times New Roman" w:hAnsi="Times New Roman" w:cs="Times New Roman"/>
      <w:sz w:val="17"/>
      <w:szCs w:val="17"/>
      <w:lang w:eastAsia="ru-RU"/>
    </w:rPr>
  </w:style>
  <w:style w:type="paragraph" w:customStyle="1" w:styleId="mclink">
    <w:name w:val="mclink"/>
    <w:basedOn w:val="a"/>
    <w:rsid w:val="00C5167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chint">
    <w:name w:val="mchint"/>
    <w:basedOn w:val="a"/>
    <w:rsid w:val="00C5167E"/>
    <w:pPr>
      <w:spacing w:before="100" w:beforeAutospacing="1" w:after="100" w:afterAutospacing="1" w:line="240" w:lineRule="auto"/>
      <w:ind w:left="120"/>
    </w:pPr>
    <w:rPr>
      <w:rFonts w:ascii="Times New Roman" w:eastAsia="Times New Roman" w:hAnsi="Times New Roman" w:cs="Times New Roman"/>
      <w:sz w:val="24"/>
      <w:szCs w:val="24"/>
      <w:lang w:eastAsia="ru-RU"/>
    </w:rPr>
  </w:style>
  <w:style w:type="paragraph" w:customStyle="1" w:styleId="cities">
    <w:name w:val="cities"/>
    <w:basedOn w:val="a"/>
    <w:rsid w:val="00C5167E"/>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interestingblock">
    <w:name w:val="interesting_block"/>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day">
    <w:name w:val="msday"/>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region">
    <w:name w:val="msregi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topic">
    <w:name w:val="mstopic"/>
    <w:basedOn w:val="a"/>
    <w:rsid w:val="00C5167E"/>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
    <w:rsid w:val="00C5167E"/>
    <w:pPr>
      <w:spacing w:before="30" w:after="100" w:afterAutospacing="1" w:line="240" w:lineRule="auto"/>
    </w:pPr>
    <w:rPr>
      <w:rFonts w:ascii="Times New Roman" w:eastAsia="Times New Roman" w:hAnsi="Times New Roman" w:cs="Times New Roman"/>
      <w:sz w:val="24"/>
      <w:szCs w:val="24"/>
      <w:lang w:eastAsia="ru-RU"/>
    </w:rPr>
  </w:style>
  <w:style w:type="paragraph" w:customStyle="1" w:styleId="crosslinks">
    <w:name w:val="cross_links"/>
    <w:basedOn w:val="a"/>
    <w:rsid w:val="00C5167E"/>
    <w:pPr>
      <w:spacing w:before="180" w:after="225" w:line="240" w:lineRule="auto"/>
    </w:pPr>
    <w:rPr>
      <w:rFonts w:ascii="Times New Roman" w:eastAsia="Times New Roman" w:hAnsi="Times New Roman" w:cs="Times New Roman"/>
      <w:sz w:val="24"/>
      <w:szCs w:val="24"/>
      <w:lang w:eastAsia="ru-RU"/>
    </w:rPr>
  </w:style>
  <w:style w:type="paragraph" w:customStyle="1" w:styleId="crosslinksgrad">
    <w:name w:val="cross_links_gra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regionscolumn">
    <w:name w:val="subregions_colum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regionslistcolumn">
    <w:name w:val="subregions_list__colum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regionsinlinedata">
    <w:name w:val="subregions_in_line_data"/>
    <w:basedOn w:val="a"/>
    <w:rsid w:val="00C5167E"/>
    <w:pPr>
      <w:spacing w:before="100" w:beforeAutospacing="1" w:after="100" w:afterAutospacing="1" w:line="240" w:lineRule="auto"/>
      <w:ind w:left="2550"/>
    </w:pPr>
    <w:rPr>
      <w:rFonts w:ascii="Times New Roman" w:eastAsia="Times New Roman" w:hAnsi="Times New Roman" w:cs="Times New Roman"/>
      <w:sz w:val="24"/>
      <w:szCs w:val="24"/>
      <w:lang w:eastAsia="ru-RU"/>
    </w:rPr>
  </w:style>
  <w:style w:type="paragraph" w:customStyle="1" w:styleId="jsuggestloading">
    <w:name w:val="jsuggestloading"/>
    <w:basedOn w:val="a"/>
    <w:rsid w:val="00C5167E"/>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jpopup">
    <w:name w:val="jpopup"/>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jhelpertipcontainer">
    <w:name w:val="jhelpertipcontainer"/>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jhelp">
    <w:name w:val="jhelp"/>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jhwrap">
    <w:name w:val="jhwra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hc">
    <w:name w:val="jhc"/>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hclose">
    <w:name w:val="jhclos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htl">
    <w:name w:val="jht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htr">
    <w:name w:val="jhtr"/>
    <w:basedOn w:val="a"/>
    <w:rsid w:val="00C5167E"/>
    <w:pPr>
      <w:spacing w:before="100" w:beforeAutospacing="1" w:after="100" w:afterAutospacing="1" w:line="240" w:lineRule="auto"/>
      <w:ind w:left="12240"/>
    </w:pPr>
    <w:rPr>
      <w:rFonts w:ascii="Times New Roman" w:eastAsia="Times New Roman" w:hAnsi="Times New Roman" w:cs="Times New Roman"/>
      <w:sz w:val="24"/>
      <w:szCs w:val="24"/>
      <w:lang w:eastAsia="ru-RU"/>
    </w:rPr>
  </w:style>
  <w:style w:type="paragraph" w:customStyle="1" w:styleId="jhbl">
    <w:name w:val="jhb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hbr">
    <w:name w:val="jhbr"/>
    <w:basedOn w:val="a"/>
    <w:rsid w:val="00C5167E"/>
    <w:pPr>
      <w:spacing w:before="100" w:beforeAutospacing="1" w:after="100" w:afterAutospacing="1" w:line="240" w:lineRule="auto"/>
      <w:ind w:left="12240"/>
    </w:pPr>
    <w:rPr>
      <w:rFonts w:ascii="Times New Roman" w:eastAsia="Times New Roman" w:hAnsi="Times New Roman" w:cs="Times New Roman"/>
      <w:sz w:val="24"/>
      <w:szCs w:val="24"/>
      <w:lang w:eastAsia="ru-RU"/>
    </w:rPr>
  </w:style>
  <w:style w:type="paragraph" w:customStyle="1" w:styleId="jhcontent">
    <w:name w:val="jhcontent"/>
    <w:basedOn w:val="a"/>
    <w:rsid w:val="00C5167E"/>
    <w:pPr>
      <w:shd w:val="clear" w:color="auto" w:fill="FEFCE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jaxloading">
    <w:name w:val="ajaxloading"/>
    <w:basedOn w:val="a"/>
    <w:rsid w:val="00C5167E"/>
    <w:pPr>
      <w:pBdr>
        <w:top w:val="single" w:sz="6" w:space="0" w:color="DDDDDD"/>
        <w:left w:val="single" w:sz="6" w:space="0" w:color="DDDDDD"/>
        <w:bottom w:val="single" w:sz="6" w:space="0" w:color="DDDDDD"/>
        <w:right w:val="single" w:sz="6" w:space="0" w:color="DDDDDD"/>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jaximageloading">
    <w:name w:val="ajaximageloading"/>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olinks">
    <w:name w:val="wolinks"/>
    <w:basedOn w:val="a"/>
    <w:rsid w:val="00C5167E"/>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tempcanvas">
    <w:name w:val="temp_canva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content">
    <w:name w:val="temp_conte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form">
    <w:name w:val="temp_form"/>
    <w:basedOn w:val="a"/>
    <w:rsid w:val="00C5167E"/>
    <w:pPr>
      <w:spacing w:after="100" w:afterAutospacing="1" w:line="240" w:lineRule="auto"/>
    </w:pPr>
    <w:rPr>
      <w:rFonts w:ascii="Times New Roman" w:eastAsia="Times New Roman" w:hAnsi="Times New Roman" w:cs="Times New Roman"/>
      <w:sz w:val="24"/>
      <w:szCs w:val="24"/>
      <w:lang w:eastAsia="ru-RU"/>
    </w:rPr>
  </w:style>
  <w:style w:type="paragraph" w:customStyle="1" w:styleId="clear">
    <w:name w:val="clea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plusone">
    <w:name w:val="g-pluson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rtdiv">
    <w:name w:val="chartdiv"/>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rtlegend">
    <w:name w:val="chartlegend"/>
    <w:basedOn w:val="a"/>
    <w:rsid w:val="00C5167E"/>
    <w:pPr>
      <w:pBdr>
        <w:top w:val="inset" w:sz="6" w:space="0" w:color="BEBEBE"/>
        <w:left w:val="inset" w:sz="6" w:space="0" w:color="BEBEBE"/>
        <w:bottom w:val="inset" w:sz="6" w:space="0" w:color="BEBEBE"/>
        <w:right w:val="inset" w:sz="6" w:space="0" w:color="BEBEB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genditem">
    <w:name w:val="legend_item"/>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oundedcorners">
    <w:name w:val="rounded_corners"/>
    <w:basedOn w:val="a"/>
    <w:rsid w:val="00C5167E"/>
    <w:pPr>
      <w:pBdr>
        <w:top w:val="single" w:sz="6" w:space="0" w:color="888888"/>
        <w:left w:val="single" w:sz="6" w:space="0" w:color="888888"/>
        <w:bottom w:val="single" w:sz="6" w:space="0" w:color="888888"/>
        <w:right w:val="single" w:sz="6" w:space="0" w:color="88888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meteoicon">
    <w:name w:val="wmeteoic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ft-promo">
    <w:name w:val="soft-promo"/>
    <w:basedOn w:val="a"/>
    <w:rsid w:val="00C5167E"/>
    <w:pPr>
      <w:shd w:val="clear" w:color="auto" w:fill="5576B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oft-promo-wrap">
    <w:name w:val="soft-promo-wrap"/>
    <w:basedOn w:val="a"/>
    <w:rsid w:val="00C5167E"/>
    <w:pPr>
      <w:spacing w:after="0" w:line="240" w:lineRule="auto"/>
    </w:pPr>
    <w:rPr>
      <w:rFonts w:ascii="Times New Roman" w:eastAsia="Times New Roman" w:hAnsi="Times New Roman" w:cs="Times New Roman"/>
      <w:sz w:val="24"/>
      <w:szCs w:val="24"/>
      <w:lang w:eastAsia="ru-RU"/>
    </w:rPr>
  </w:style>
  <w:style w:type="paragraph" w:customStyle="1" w:styleId="soft-promo-cont">
    <w:name w:val="soft-promo-cont"/>
    <w:basedOn w:val="a"/>
    <w:rsid w:val="00C5167E"/>
    <w:pPr>
      <w:spacing w:before="100" w:beforeAutospacing="1" w:after="100" w:afterAutospacing="1" w:line="450" w:lineRule="atLeast"/>
    </w:pPr>
    <w:rPr>
      <w:rFonts w:ascii="Times New Roman" w:eastAsia="Times New Roman" w:hAnsi="Times New Roman" w:cs="Times New Roman"/>
      <w:sz w:val="24"/>
      <w:szCs w:val="24"/>
      <w:lang w:eastAsia="ru-RU"/>
    </w:rPr>
  </w:style>
  <w:style w:type="paragraph" w:customStyle="1" w:styleId="soft-promo-btn">
    <w:name w:val="soft-promo-btn"/>
    <w:basedOn w:val="a"/>
    <w:rsid w:val="00C5167E"/>
    <w:pPr>
      <w:pBdr>
        <w:bottom w:val="dotted" w:sz="6" w:space="0" w:color="FFFFFF"/>
      </w:pBdr>
      <w:spacing w:before="105" w:after="100" w:afterAutospacing="1" w:line="240" w:lineRule="auto"/>
      <w:ind w:left="450" w:right="15"/>
    </w:pPr>
    <w:rPr>
      <w:rFonts w:ascii="Times New Roman" w:eastAsia="Times New Roman" w:hAnsi="Times New Roman" w:cs="Times New Roman"/>
      <w:color w:val="FFFFFF"/>
      <w:sz w:val="24"/>
      <w:szCs w:val="24"/>
      <w:lang w:eastAsia="ru-RU"/>
    </w:rPr>
  </w:style>
  <w:style w:type="paragraph" w:customStyle="1" w:styleId="sept1">
    <w:name w:val="sept1"/>
    <w:basedOn w:val="a"/>
    <w:rsid w:val="00C5167E"/>
    <w:pPr>
      <w:shd w:val="clear" w:color="auto" w:fill="F3F5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varticle">
    <w:name w:val="adv_articl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tapromo">
    <w:name w:val="betapromo"/>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slice">
    <w:name w:val="hslice"/>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thint">
    <w:name w:val="wthi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print">
    <w:name w:val="wtpri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abs">
    <w:name w:val="wtabs"/>
    <w:basedOn w:val="a"/>
    <w:rsid w:val="00C5167E"/>
    <w:pPr>
      <w:spacing w:after="0" w:line="240" w:lineRule="auto"/>
      <w:ind w:left="60" w:right="60"/>
    </w:pPr>
    <w:rPr>
      <w:rFonts w:ascii="Times New Roman" w:eastAsia="Times New Roman" w:hAnsi="Times New Roman" w:cs="Times New Roman"/>
      <w:sz w:val="24"/>
      <w:szCs w:val="24"/>
      <w:lang w:eastAsia="ru-RU"/>
    </w:rPr>
  </w:style>
  <w:style w:type="paragraph" w:customStyle="1" w:styleId="wsection">
    <w:name w:val="wsection"/>
    <w:basedOn w:val="a"/>
    <w:rsid w:val="00C5167E"/>
    <w:pPr>
      <w:pBdr>
        <w:top w:val="single" w:sz="6" w:space="0" w:color="469BD3"/>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short">
    <w:name w:val="wbshor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full">
    <w:name w:val="wbfull"/>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tab">
    <w:name w:val="wtab"/>
    <w:basedOn w:val="a"/>
    <w:rsid w:val="00C5167E"/>
    <w:pPr>
      <w:pBdr>
        <w:top w:val="single" w:sz="6" w:space="0" w:color="469BD3"/>
        <w:left w:val="single" w:sz="6" w:space="0" w:color="469BD3"/>
        <w:right w:val="single" w:sz="6" w:space="0" w:color="469BD3"/>
      </w:pBdr>
      <w:shd w:val="clear" w:color="auto" w:fill="E6F4FD"/>
      <w:spacing w:before="100" w:beforeAutospacing="1" w:after="100" w:afterAutospacing="1" w:line="240" w:lineRule="auto"/>
      <w:ind w:right="-15"/>
    </w:pPr>
    <w:rPr>
      <w:rFonts w:ascii="Times New Roman" w:eastAsia="Times New Roman" w:hAnsi="Times New Roman" w:cs="Times New Roman"/>
      <w:color w:val="336699"/>
      <w:sz w:val="24"/>
      <w:szCs w:val="24"/>
      <w:lang w:eastAsia="ru-RU"/>
    </w:rPr>
  </w:style>
  <w:style w:type="paragraph" w:customStyle="1" w:styleId="wblock">
    <w:name w:val="wblock"/>
    <w:basedOn w:val="a"/>
    <w:rsid w:val="00C5167E"/>
    <w:pPr>
      <w:spacing w:after="45" w:line="240" w:lineRule="auto"/>
      <w:ind w:left="180" w:right="180"/>
    </w:pPr>
    <w:rPr>
      <w:rFonts w:ascii="Times New Roman" w:eastAsia="Times New Roman" w:hAnsi="Times New Roman" w:cs="Times New Roman"/>
      <w:sz w:val="24"/>
      <w:szCs w:val="24"/>
      <w:lang w:eastAsia="ru-RU"/>
    </w:rPr>
  </w:style>
  <w:style w:type="paragraph" w:customStyle="1" w:styleId="wbtitled">
    <w:name w:val="wbtitled"/>
    <w:basedOn w:val="a"/>
    <w:rsid w:val="00C5167E"/>
    <w:pPr>
      <w:spacing w:before="375" w:after="100" w:afterAutospacing="1" w:line="240" w:lineRule="auto"/>
    </w:pPr>
    <w:rPr>
      <w:rFonts w:ascii="Times New Roman" w:eastAsia="Times New Roman" w:hAnsi="Times New Roman" w:cs="Times New Roman"/>
      <w:sz w:val="24"/>
      <w:szCs w:val="24"/>
      <w:lang w:eastAsia="ru-RU"/>
    </w:rPr>
  </w:style>
  <w:style w:type="paragraph" w:customStyle="1" w:styleId="wicon">
    <w:name w:val="wic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legend">
    <w:name w:val="gmlegend"/>
    <w:basedOn w:val="a"/>
    <w:rsid w:val="00C5167E"/>
    <w:pPr>
      <w:spacing w:after="330" w:line="240" w:lineRule="auto"/>
    </w:pPr>
    <w:rPr>
      <w:rFonts w:ascii="Times New Roman" w:eastAsia="Times New Roman" w:hAnsi="Times New Roman" w:cs="Times New Roman"/>
      <w:sz w:val="24"/>
      <w:szCs w:val="24"/>
      <w:lang w:eastAsia="ru-RU"/>
    </w:rPr>
  </w:style>
  <w:style w:type="paragraph" w:customStyle="1" w:styleId="gmlgroup">
    <w:name w:val="gmlgrou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source">
    <w:name w:val="gmsource"/>
    <w:basedOn w:val="a"/>
    <w:rsid w:val="00C5167E"/>
    <w:pPr>
      <w:pBdr>
        <w:top w:val="single" w:sz="6" w:space="8" w:color="B1D0E6"/>
      </w:pBdr>
      <w:spacing w:before="540" w:after="100" w:afterAutospacing="1" w:line="240" w:lineRule="auto"/>
    </w:pPr>
    <w:rPr>
      <w:rFonts w:ascii="Times New Roman" w:eastAsia="Times New Roman" w:hAnsi="Times New Roman" w:cs="Times New Roman"/>
      <w:sz w:val="17"/>
      <w:szCs w:val="17"/>
      <w:lang w:eastAsia="ru-RU"/>
    </w:rPr>
  </w:style>
  <w:style w:type="paragraph" w:customStyle="1" w:styleId="wdata-compact">
    <w:name w:val="wdata-compact"/>
    <w:basedOn w:val="a"/>
    <w:rsid w:val="00C5167E"/>
    <w:pPr>
      <w:spacing w:before="150" w:after="150" w:line="240" w:lineRule="auto"/>
    </w:pPr>
    <w:rPr>
      <w:rFonts w:ascii="Times New Roman" w:eastAsia="Times New Roman" w:hAnsi="Times New Roman" w:cs="Times New Roman"/>
      <w:sz w:val="24"/>
      <w:szCs w:val="24"/>
      <w:lang w:eastAsia="ru-RU"/>
    </w:rPr>
  </w:style>
  <w:style w:type="paragraph" w:customStyle="1" w:styleId="wcol0">
    <w:name w:val="wcol0"/>
    <w:basedOn w:val="a"/>
    <w:rsid w:val="00C5167E"/>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col1">
    <w:name w:val="wcol1"/>
    <w:basedOn w:val="a"/>
    <w:rsid w:val="00C5167E"/>
    <w:pPr>
      <w:shd w:val="clear" w:color="auto" w:fill="E4F2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col2">
    <w:name w:val="wcol2"/>
    <w:basedOn w:val="a"/>
    <w:rsid w:val="00C5167E"/>
    <w:pPr>
      <w:shd w:val="clear" w:color="auto" w:fill="FFF0E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col3">
    <w:name w:val="wcol3"/>
    <w:basedOn w:val="a"/>
    <w:rsid w:val="00C5167E"/>
    <w:pPr>
      <w:shd w:val="clear" w:color="auto" w:fill="FFFF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col4">
    <w:name w:val="wcol4"/>
    <w:basedOn w:val="a"/>
    <w:rsid w:val="00C5167E"/>
    <w:pPr>
      <w:shd w:val="clear" w:color="auto" w:fill="F0FF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mtop">
    <w:name w:val="wmtop"/>
    <w:basedOn w:val="a"/>
    <w:rsid w:val="00C5167E"/>
    <w:pPr>
      <w:pBdr>
        <w:bottom w:val="single" w:sz="6" w:space="0" w:color="469BD3"/>
      </w:pBdr>
      <w:shd w:val="clear" w:color="auto" w:fill="E3F3FD"/>
      <w:spacing w:after="45" w:line="240" w:lineRule="auto"/>
    </w:pPr>
    <w:rPr>
      <w:rFonts w:ascii="Times New Roman" w:eastAsia="Times New Roman" w:hAnsi="Times New Roman" w:cs="Times New Roman"/>
      <w:sz w:val="24"/>
      <w:szCs w:val="24"/>
      <w:lang w:eastAsia="ru-RU"/>
    </w:rPr>
  </w:style>
  <w:style w:type="paragraph" w:customStyle="1" w:styleId="wmtprev">
    <w:name w:val="wmtprev"/>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mtnext">
    <w:name w:val="wmtn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mptab">
    <w:name w:val="wmptab"/>
    <w:basedOn w:val="a"/>
    <w:rsid w:val="00C5167E"/>
    <w:pPr>
      <w:spacing w:before="100" w:beforeAutospacing="1" w:after="100" w:afterAutospacing="1" w:line="240" w:lineRule="auto"/>
    </w:pPr>
    <w:rPr>
      <w:rFonts w:ascii="Times New Roman" w:eastAsia="Times New Roman" w:hAnsi="Times New Roman" w:cs="Times New Roman"/>
      <w:b/>
      <w:bCs/>
      <w:caps/>
      <w:sz w:val="17"/>
      <w:szCs w:val="17"/>
      <w:lang w:eastAsia="ru-RU"/>
    </w:rPr>
  </w:style>
  <w:style w:type="paragraph" w:customStyle="1" w:styleId="swmptab">
    <w:name w:val="swmptab"/>
    <w:basedOn w:val="a"/>
    <w:rsid w:val="00C5167E"/>
    <w:pPr>
      <w:pBdr>
        <w:top w:val="single" w:sz="6" w:space="5" w:color="469BD3"/>
        <w:left w:val="single" w:sz="6" w:space="9" w:color="469BD3"/>
        <w:right w:val="single" w:sz="6" w:space="8" w:color="469BD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mttabs">
    <w:name w:val="wmttabs"/>
    <w:basedOn w:val="a"/>
    <w:rsid w:val="00C5167E"/>
    <w:pPr>
      <w:spacing w:after="0" w:line="240" w:lineRule="auto"/>
      <w:ind w:left="540" w:right="540"/>
    </w:pPr>
    <w:rPr>
      <w:rFonts w:ascii="Times New Roman" w:eastAsia="Times New Roman" w:hAnsi="Times New Roman" w:cs="Times New Roman"/>
      <w:sz w:val="24"/>
      <w:szCs w:val="24"/>
      <w:lang w:eastAsia="ru-RU"/>
    </w:rPr>
  </w:style>
  <w:style w:type="paragraph" w:customStyle="1" w:styleId="multiplayer">
    <w:name w:val="multiplay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vtabs">
    <w:name w:val="mvtabs"/>
    <w:basedOn w:val="a"/>
    <w:rsid w:val="00C5167E"/>
    <w:pPr>
      <w:spacing w:after="0" w:line="240" w:lineRule="auto"/>
      <w:ind w:left="180" w:right="180"/>
    </w:pPr>
    <w:rPr>
      <w:rFonts w:ascii="Times New Roman" w:eastAsia="Times New Roman" w:hAnsi="Times New Roman" w:cs="Times New Roman"/>
      <w:sz w:val="24"/>
      <w:szCs w:val="24"/>
      <w:lang w:eastAsia="ru-RU"/>
    </w:rPr>
  </w:style>
  <w:style w:type="paragraph" w:customStyle="1" w:styleId="cityinputblock">
    <w:name w:val="city_input_block"/>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ocomplete-city">
    <w:name w:val="autocomplete-city"/>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itysuggestsublayer">
    <w:name w:val="citysuggestsublayer"/>
    <w:basedOn w:val="a"/>
    <w:rsid w:val="00C5167E"/>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citysuggestcross">
    <w:name w:val="citysuggestcross"/>
    <w:basedOn w:val="a"/>
    <w:rsid w:val="00C5167E"/>
    <w:pPr>
      <w:shd w:val="clear" w:color="auto" w:fill="FFFFFF"/>
      <w:spacing w:after="0" w:line="240" w:lineRule="auto"/>
      <w:ind w:right="75"/>
    </w:pPr>
    <w:rPr>
      <w:rFonts w:ascii="Times New Roman" w:eastAsia="Times New Roman" w:hAnsi="Times New Roman" w:cs="Times New Roman"/>
      <w:vanish/>
      <w:sz w:val="24"/>
      <w:szCs w:val="24"/>
      <w:lang w:eastAsia="ru-RU"/>
    </w:rPr>
  </w:style>
  <w:style w:type="paragraph" w:customStyle="1" w:styleId="citysuggestloader">
    <w:name w:val="citysuggestloader"/>
    <w:basedOn w:val="a"/>
    <w:rsid w:val="00C5167E"/>
    <w:pPr>
      <w:shd w:val="clear" w:color="auto" w:fill="FFFFFF"/>
      <w:spacing w:after="0" w:line="240" w:lineRule="auto"/>
    </w:pPr>
    <w:rPr>
      <w:rFonts w:ascii="Times New Roman" w:eastAsia="Times New Roman" w:hAnsi="Times New Roman" w:cs="Times New Roman"/>
      <w:vanish/>
      <w:sz w:val="24"/>
      <w:szCs w:val="24"/>
      <w:lang w:eastAsia="ru-RU"/>
    </w:rPr>
  </w:style>
  <w:style w:type="paragraph" w:customStyle="1" w:styleId="ui-widget-content">
    <w:name w:val="ui-widget-content"/>
    <w:basedOn w:val="a"/>
    <w:rsid w:val="00C5167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fnoie">
    <w:name w:val="ifnoi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holder">
    <w:name w:val="search_hold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
    <w:name w:val="rate"/>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rateheader">
    <w:name w:val="rate_head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openers">
    <w:name w:val="rate_openers"/>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ratedescription">
    <w:name w:val="rate_description"/>
    <w:basedOn w:val="a"/>
    <w:rsid w:val="00C5167E"/>
    <w:pPr>
      <w:pBdr>
        <w:bottom w:val="dotted" w:sz="6" w:space="0" w:color="FFFFFF"/>
      </w:pBd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rateopenersenabled">
    <w:name w:val="rate_openers_enable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popup">
    <w:name w:val="rate_popup"/>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ratecontentbg">
    <w:name w:val="rate_content_bg"/>
    <w:basedOn w:val="a"/>
    <w:rsid w:val="00C5167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popupopened">
    <w:name w:val="rate_popup_opene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commentinput">
    <w:name w:val="rate_comment_input"/>
    <w:basedOn w:val="a"/>
    <w:rsid w:val="00C5167E"/>
    <w:pPr>
      <w:pBdr>
        <w:top w:val="single" w:sz="6" w:space="2" w:color="469BD3"/>
        <w:left w:val="single" w:sz="6" w:space="2" w:color="469BD3"/>
        <w:bottom w:val="single" w:sz="6" w:space="2" w:color="469BD3"/>
        <w:right w:val="single" w:sz="6" w:space="2" w:color="469BD3"/>
      </w:pBdr>
      <w:spacing w:after="0" w:line="210" w:lineRule="atLeast"/>
      <w:ind w:left="15" w:right="15"/>
    </w:pPr>
    <w:rPr>
      <w:rFonts w:ascii="Times New Roman" w:eastAsia="Times New Roman" w:hAnsi="Times New Roman" w:cs="Times New Roman"/>
      <w:color w:val="000000"/>
      <w:sz w:val="24"/>
      <w:szCs w:val="24"/>
      <w:lang w:eastAsia="ru-RU"/>
    </w:rPr>
  </w:style>
  <w:style w:type="paragraph" w:customStyle="1" w:styleId="ratesection">
    <w:name w:val="rate_section"/>
    <w:basedOn w:val="a"/>
    <w:rsid w:val="00C5167E"/>
    <w:pPr>
      <w:spacing w:before="100" w:beforeAutospacing="1" w:after="72" w:line="240" w:lineRule="auto"/>
    </w:pPr>
    <w:rPr>
      <w:rFonts w:ascii="Times New Roman" w:eastAsia="Times New Roman" w:hAnsi="Times New Roman" w:cs="Times New Roman"/>
      <w:sz w:val="24"/>
      <w:szCs w:val="24"/>
      <w:lang w:eastAsia="ru-RU"/>
    </w:rPr>
  </w:style>
  <w:style w:type="paragraph" w:customStyle="1" w:styleId="ratecancel">
    <w:name w:val="rate_cancel"/>
    <w:basedOn w:val="a"/>
    <w:rsid w:val="00C5167E"/>
    <w:pPr>
      <w:pBdr>
        <w:bottom w:val="dotted" w:sz="6" w:space="0" w:color="808080"/>
      </w:pBdr>
      <w:spacing w:before="100" w:beforeAutospacing="1" w:after="100" w:afterAutospacing="1" w:line="240" w:lineRule="auto"/>
      <w:ind w:right="336"/>
    </w:pPr>
    <w:rPr>
      <w:rFonts w:ascii="Times New Roman" w:eastAsia="Times New Roman" w:hAnsi="Times New Roman" w:cs="Times New Roman"/>
      <w:sz w:val="24"/>
      <w:szCs w:val="24"/>
      <w:lang w:eastAsia="ru-RU"/>
    </w:rPr>
  </w:style>
  <w:style w:type="paragraph" w:customStyle="1" w:styleId="ratebutton">
    <w:name w:val="rate_button"/>
    <w:basedOn w:val="a"/>
    <w:rsid w:val="00C5167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ratebuttonempty">
    <w:name w:val="rate_button_empty"/>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buttonlike">
    <w:name w:val="rate_button_like"/>
    <w:basedOn w:val="a"/>
    <w:rsid w:val="00C5167E"/>
    <w:pPr>
      <w:pBdr>
        <w:bottom w:val="single" w:sz="6" w:space="2" w:color="2E76A6"/>
      </w:pBdr>
      <w:shd w:val="clear" w:color="auto" w:fill="82BBE0"/>
      <w:spacing w:before="45" w:after="30" w:line="240" w:lineRule="auto"/>
      <w:ind w:left="30" w:right="30"/>
    </w:pPr>
    <w:rPr>
      <w:rFonts w:ascii="Times New Roman" w:eastAsia="Times New Roman" w:hAnsi="Times New Roman" w:cs="Times New Roman"/>
      <w:b/>
      <w:bCs/>
      <w:color w:val="FFFFFF"/>
      <w:sz w:val="24"/>
      <w:szCs w:val="24"/>
      <w:lang w:eastAsia="ru-RU"/>
    </w:rPr>
  </w:style>
  <w:style w:type="paragraph" w:customStyle="1" w:styleId="ratebuttondislike">
    <w:name w:val="rate_button_dislike"/>
    <w:basedOn w:val="a"/>
    <w:rsid w:val="00C5167E"/>
    <w:pPr>
      <w:pBdr>
        <w:bottom w:val="single" w:sz="6" w:space="2" w:color="2E76A6"/>
      </w:pBdr>
      <w:shd w:val="clear" w:color="auto" w:fill="82BBE0"/>
      <w:spacing w:before="45" w:after="30" w:line="240" w:lineRule="auto"/>
      <w:ind w:left="30" w:right="30"/>
    </w:pPr>
    <w:rPr>
      <w:rFonts w:ascii="Times New Roman" w:eastAsia="Times New Roman" w:hAnsi="Times New Roman" w:cs="Times New Roman"/>
      <w:b/>
      <w:bCs/>
      <w:color w:val="FFFFFF"/>
      <w:sz w:val="24"/>
      <w:szCs w:val="24"/>
      <w:lang w:eastAsia="ru-RU"/>
    </w:rPr>
  </w:style>
  <w:style w:type="paragraph" w:customStyle="1" w:styleId="rate-placeholder">
    <w:name w:val="rate-placeholder"/>
    <w:basedOn w:val="a"/>
    <w:rsid w:val="00C5167E"/>
    <w:pPr>
      <w:pBdr>
        <w:top w:val="single" w:sz="6" w:space="2" w:color="FFFFFF"/>
        <w:left w:val="single" w:sz="6" w:space="3" w:color="FFFFFF"/>
        <w:bottom w:val="single" w:sz="6" w:space="2" w:color="FFFFFF"/>
        <w:right w:val="single" w:sz="6" w:space="2" w:color="FFFFFF"/>
      </w:pBdr>
      <w:spacing w:after="0" w:line="210" w:lineRule="atLeast"/>
      <w:ind w:left="15" w:right="15"/>
    </w:pPr>
    <w:rPr>
      <w:rFonts w:ascii="Lucida Grande" w:eastAsia="Times New Roman" w:hAnsi="Lucida Grande" w:cs="Times New Roman"/>
      <w:color w:val="888888"/>
      <w:sz w:val="17"/>
      <w:szCs w:val="17"/>
      <w:lang w:eastAsia="ru-RU"/>
    </w:rPr>
  </w:style>
  <w:style w:type="paragraph" w:customStyle="1" w:styleId="phwrapper">
    <w:name w:val="phwrapper"/>
    <w:basedOn w:val="a"/>
    <w:rsid w:val="00C5167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side">
    <w:name w:val="tsid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
    <w:name w:val="secti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b">
    <w:name w:val="stab"/>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
    <w:name w:val="grou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
    <w:name w:val="co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canvas-sun">
    <w:name w:val="sub-canvas-su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bcnewstag">
    <w:name w:val="rbc_news_tag"/>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bcnewsoffset">
    <w:name w:val="rbc_news_offse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vc">
    <w:name w:val="adv__c"/>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taico">
    <w:name w:val="betaico"/>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v">
    <w:name w:val="prev"/>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xt">
    <w:name w:val="n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tl">
    <w:name w:val="wtt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tr">
    <w:name w:val="wtt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ver">
    <w:name w:val="hov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tab">
    <w:name w:val="swtab"/>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
    <w:name w:val="tem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Дата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ekend">
    <w:name w:val="weeken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day">
    <w:name w:val="wbday"/>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night">
    <w:name w:val="wbnigh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ekday">
    <w:name w:val="weekday"/>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date">
    <w:name w:val="s_dat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f">
    <w:name w:val="df"/>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
    <w:name w:val="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
    <w:name w:val="t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0">
    <w:name w:val="t1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5">
    <w:name w:val="t1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0">
    <w:name w:val="t2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5">
    <w:name w:val="t2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0">
    <w:name w:val="t3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5">
    <w:name w:val="t3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0">
    <w:name w:val="t4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5">
    <w:name w:val="t4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0">
    <w:name w:val="t5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
    <w:name w:val="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
    <w:name w:val="t-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0">
    <w:name w:val="t-1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5">
    <w:name w:val="t-1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0">
    <w:name w:val="t-2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5">
    <w:name w:val="t-2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0">
    <w:name w:val="t-3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5">
    <w:name w:val="t-3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0">
    <w:name w:val="t-4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5">
    <w:name w:val="t-4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0">
    <w:name w:val="t-5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rol">
    <w:name w:val="contro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tl">
    <w:name w:val="tt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tr">
    <w:name w:val="tt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tched">
    <w:name w:val="matche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inditemm">
    <w:name w:val="kinditemm"/>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inditemc">
    <w:name w:val="kinditemc"/>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inditemt">
    <w:name w:val="kinditem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inditemf">
    <w:name w:val="kinditemf"/>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inditema">
    <w:name w:val="kinditema"/>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inditemr">
    <w:name w:val="kinditem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inditemall">
    <w:name w:val="kinditemal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searchcont">
    <w:name w:val="main_search_co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icon">
    <w:name w:val="clic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text">
    <w:name w:val="clt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logo">
    <w:name w:val="wtlogo"/>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p">
    <w:name w:val="ma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lldate">
    <w:name w:val="full_dat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
    <w:name w:val="fconte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ng">
    <w:name w:val="lang"/>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re">
    <w:name w:val="mor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ity">
    <w:name w:val="scity"/>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ness">
    <w:name w:val="cloudnes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rp">
    <w:name w:val="bar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nd">
    <w:name w:val="win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um">
    <w:name w:val="hum"/>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t">
    <w:name w:val="uni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ast">
    <w:name w:val="fcas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data">
    <w:name w:val="nodata"/>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dient">
    <w:name w:val="gradie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ftl">
    <w:name w:val="rft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mit">
    <w:name w:val="submi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text">
    <w:name w:val="nt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gions">
    <w:name w:val="region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emore">
    <w:name w:val="seemor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eback">
    <w:name w:val="seeback"/>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teofon">
    <w:name w:val="meteof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lp">
    <w:name w:val="hel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ynamic">
    <w:name w:val="dynamic"/>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
    <w:name w:val="tim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eckers">
    <w:name w:val="checker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athertblcont">
    <w:name w:val="weathertbl_con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tlmax">
    <w:name w:val="ttl_max"/>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tlmin">
    <w:name w:val="ttl_mi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ontitle">
    <w:name w:val="moontitl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
    <w:name w:val="gm"/>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0">
    <w:name w:val="gm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1">
    <w:name w:val="gm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2">
    <w:name w:val="gm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3">
    <w:name w:val="gm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4">
    <w:name w:val="gm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5">
    <w:name w:val="gm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6">
    <w:name w:val="gm6"/>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7">
    <w:name w:val="gm7"/>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8">
    <w:name w:val="gm8"/>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ttom">
    <w:name w:val="bottom"/>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line-sms">
    <w:name w:val="inline-sm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
    <w:name w:val="mul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er">
    <w:name w:val="play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player2">
    <w:name w:val="multiplayer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op">
    <w:name w:val="sto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ed">
    <w:name w:val="spee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prev">
    <w:name w:val="mprev"/>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next">
    <w:name w:val="mn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
    <w:name w:val="col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2">
    <w:name w:val="col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s">
    <w:name w:val="comment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i1">
    <w:name w:val="indi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i2">
    <w:name w:val="indi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er">
    <w:name w:val="wat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g">
    <w:name w:val="flag"/>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checker">
    <w:name w:val="parameter_check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v">
    <w:name w:val="adv"/>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ip">
    <w:name w:val="clip"/>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ip2">
    <w:name w:val="clip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gend">
    <w:name w:val="legend"/>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rumb">
    <w:name w:val="crumb"/>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aze">
    <w:name w:val="phaz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v">
    <w:name w:val="cov"/>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row">
    <w:name w:val="arrow"/>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djet">
    <w:name w:val="widje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sions">
    <w:name w:val="extension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dars">
    <w:name w:val="radar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akes">
    <w:name w:val="flake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itle">
    <w:name w:val="wtitle"/>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hool-clouds">
    <w:name w:val="school-cloud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1">
    <w:name w:val="cloud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2">
    <w:name w:val="cloud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3">
    <w:name w:val="cloud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hool-logo">
    <w:name w:val="school-logo"/>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
    <w:name w:val="ya-partner__t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warn">
    <w:name w:val="ya-partner__war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
    <w:name w:val="ya-partner"/>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ads">
    <w:name w:val="ya-partner__ad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ist">
    <w:name w:val="ya-partner__lis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
    <w:name w:val="ya-partner__item"/>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url">
    <w:name w:val="ya-partner__url"/>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address">
    <w:name w:val="ya-partner__address"/>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region">
    <w:name w:val="ya-partner__region"/>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domain-link">
    <w:name w:val="ya-partner__domain-link"/>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text">
    <w:name w:val="ya-partner__title-link-text"/>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
    <w:name w:val="value"/>
    <w:basedOn w:val="a0"/>
    <w:rsid w:val="00C5167E"/>
  </w:style>
  <w:style w:type="character" w:customStyle="1" w:styleId="datebottom">
    <w:name w:val="date_bottom"/>
    <w:basedOn w:val="a0"/>
    <w:rsid w:val="00C5167E"/>
  </w:style>
  <w:style w:type="character" w:customStyle="1" w:styleId="icon1">
    <w:name w:val="icon1"/>
    <w:basedOn w:val="a0"/>
    <w:rsid w:val="00C5167E"/>
  </w:style>
  <w:style w:type="character" w:customStyle="1" w:styleId="air">
    <w:name w:val="air"/>
    <w:basedOn w:val="a0"/>
    <w:rsid w:val="00C5167E"/>
  </w:style>
  <w:style w:type="character" w:customStyle="1" w:styleId="mfon">
    <w:name w:val="mfon"/>
    <w:basedOn w:val="a0"/>
    <w:rsid w:val="00C5167E"/>
  </w:style>
  <w:style w:type="character" w:customStyle="1" w:styleId="unit1">
    <w:name w:val="unit1"/>
    <w:basedOn w:val="a0"/>
    <w:rsid w:val="00C5167E"/>
  </w:style>
  <w:style w:type="character" w:customStyle="1" w:styleId="meas">
    <w:name w:val="meas"/>
    <w:basedOn w:val="a0"/>
    <w:rsid w:val="00C5167E"/>
  </w:style>
  <w:style w:type="character" w:customStyle="1" w:styleId="point">
    <w:name w:val="point"/>
    <w:basedOn w:val="a0"/>
    <w:rsid w:val="00C5167E"/>
  </w:style>
  <w:style w:type="paragraph" w:customStyle="1" w:styleId="tside1">
    <w:name w:val="tside1"/>
    <w:basedOn w:val="a"/>
    <w:rsid w:val="00C5167E"/>
    <w:pPr>
      <w:spacing w:before="100" w:beforeAutospacing="1" w:after="100" w:afterAutospacing="1" w:line="240" w:lineRule="auto"/>
      <w:ind w:left="-195"/>
    </w:pPr>
    <w:rPr>
      <w:rFonts w:ascii="Times New Roman" w:eastAsia="Times New Roman" w:hAnsi="Times New Roman" w:cs="Times New Roman"/>
      <w:sz w:val="24"/>
      <w:szCs w:val="24"/>
      <w:lang w:eastAsia="ru-RU"/>
    </w:rPr>
  </w:style>
  <w:style w:type="paragraph" w:customStyle="1" w:styleId="header1">
    <w:name w:val="header1"/>
    <w:basedOn w:val="a"/>
    <w:rsid w:val="00C5167E"/>
    <w:pPr>
      <w:pBdr>
        <w:top w:val="single" w:sz="6" w:space="2" w:color="FFFFFF"/>
      </w:pBdr>
      <w:shd w:val="clear" w:color="auto" w:fill="4398D0"/>
      <w:spacing w:after="15" w:line="240" w:lineRule="auto"/>
      <w:ind w:left="15" w:right="15"/>
    </w:pPr>
    <w:rPr>
      <w:rFonts w:ascii="Times New Roman" w:eastAsia="Times New Roman" w:hAnsi="Times New Roman" w:cs="Times New Roman"/>
      <w:b/>
      <w:bCs/>
      <w:color w:val="FFFFFF"/>
      <w:sz w:val="26"/>
      <w:szCs w:val="26"/>
      <w:lang w:eastAsia="ru-RU"/>
    </w:rPr>
  </w:style>
  <w:style w:type="paragraph" w:customStyle="1" w:styleId="section1">
    <w:name w:val="section1"/>
    <w:basedOn w:val="a"/>
    <w:rsid w:val="00C5167E"/>
    <w:pPr>
      <w:spacing w:before="120" w:after="120" w:line="240" w:lineRule="auto"/>
      <w:ind w:left="180" w:right="180"/>
    </w:pPr>
    <w:rPr>
      <w:rFonts w:ascii="Times New Roman" w:eastAsia="Times New Roman" w:hAnsi="Times New Roman" w:cs="Times New Roman"/>
      <w:sz w:val="24"/>
      <w:szCs w:val="24"/>
      <w:lang w:eastAsia="ru-RU"/>
    </w:rPr>
  </w:style>
  <w:style w:type="paragraph" w:customStyle="1" w:styleId="tab1">
    <w:name w:val="tab1"/>
    <w:basedOn w:val="a"/>
    <w:rsid w:val="00C5167E"/>
    <w:pPr>
      <w:pBdr>
        <w:top w:val="single" w:sz="6" w:space="3" w:color="FFFFFF"/>
        <w:bottom w:val="single" w:sz="2" w:space="0" w:color="FFFFFF"/>
        <w:right w:val="single" w:sz="6" w:space="5" w:color="FFFFFF"/>
      </w:pBdr>
      <w:spacing w:before="90" w:after="15" w:line="240" w:lineRule="auto"/>
      <w:ind w:left="15"/>
    </w:pPr>
    <w:rPr>
      <w:rFonts w:ascii="Times New Roman" w:eastAsia="Times New Roman" w:hAnsi="Times New Roman" w:cs="Times New Roman"/>
      <w:sz w:val="24"/>
      <w:szCs w:val="24"/>
      <w:lang w:eastAsia="ru-RU"/>
    </w:rPr>
  </w:style>
  <w:style w:type="paragraph" w:customStyle="1" w:styleId="stab1">
    <w:name w:val="stab1"/>
    <w:basedOn w:val="a"/>
    <w:rsid w:val="00C5167E"/>
    <w:pPr>
      <w:pBdr>
        <w:top w:val="single" w:sz="6" w:space="3" w:color="469BD3"/>
        <w:left w:val="single" w:sz="6" w:space="9" w:color="469BD3"/>
        <w:bottom w:val="single" w:sz="2" w:space="1" w:color="469BD3"/>
        <w:right w:val="single" w:sz="6" w:space="5" w:color="469BD3"/>
      </w:pBdr>
      <w:shd w:val="clear" w:color="auto" w:fill="E2EEFE"/>
      <w:spacing w:before="90" w:after="0" w:line="240" w:lineRule="auto"/>
    </w:pPr>
    <w:rPr>
      <w:rFonts w:ascii="Times New Roman" w:eastAsia="Times New Roman" w:hAnsi="Times New Roman" w:cs="Times New Roman"/>
      <w:sz w:val="24"/>
      <w:szCs w:val="24"/>
      <w:lang w:eastAsia="ru-RU"/>
    </w:rPr>
  </w:style>
  <w:style w:type="paragraph" w:customStyle="1" w:styleId="fcontent1">
    <w:name w:val="fconten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ng1">
    <w:name w:val="lang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fc1">
    <w:name w:val="rfc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frame1">
    <w:name w:val="rframe1"/>
    <w:basedOn w:val="a"/>
    <w:rsid w:val="00C5167E"/>
    <w:pPr>
      <w:pBdr>
        <w:top w:val="single" w:sz="6" w:space="0" w:color="469BD3"/>
        <w:left w:val="single" w:sz="6" w:space="0" w:color="469BD3"/>
        <w:bottom w:val="single" w:sz="6" w:space="0" w:color="469BD3"/>
        <w:right w:val="single" w:sz="6" w:space="0" w:color="469BD3"/>
      </w:pBdr>
      <w:shd w:val="clear" w:color="auto" w:fill="FFFFFF"/>
      <w:spacing w:before="100" w:beforeAutospacing="1" w:after="180" w:line="240" w:lineRule="auto"/>
    </w:pPr>
    <w:rPr>
      <w:rFonts w:ascii="Verdana" w:eastAsia="Times New Roman" w:hAnsi="Verdana" w:cs="Times New Roman"/>
      <w:sz w:val="24"/>
      <w:szCs w:val="24"/>
      <w:lang w:eastAsia="ru-RU"/>
    </w:rPr>
  </w:style>
  <w:style w:type="paragraph" w:customStyle="1" w:styleId="rftr1">
    <w:name w:val="rftr1"/>
    <w:basedOn w:val="a"/>
    <w:rsid w:val="00C5167E"/>
    <w:pPr>
      <w:spacing w:before="100" w:beforeAutospacing="1" w:after="100" w:afterAutospacing="1" w:line="240" w:lineRule="auto"/>
      <w:ind w:left="12240"/>
    </w:pPr>
    <w:rPr>
      <w:rFonts w:ascii="Times New Roman" w:eastAsia="Times New Roman" w:hAnsi="Times New Roman" w:cs="Times New Roman"/>
      <w:sz w:val="24"/>
      <w:szCs w:val="24"/>
      <w:lang w:eastAsia="ru-RU"/>
    </w:rPr>
  </w:style>
  <w:style w:type="paragraph" w:customStyle="1" w:styleId="rfbl1">
    <w:name w:val="rfbl1"/>
    <w:basedOn w:val="a"/>
    <w:rsid w:val="00C5167E"/>
    <w:pPr>
      <w:spacing w:after="100" w:afterAutospacing="1" w:line="240" w:lineRule="auto"/>
    </w:pPr>
    <w:rPr>
      <w:rFonts w:ascii="Times New Roman" w:eastAsia="Times New Roman" w:hAnsi="Times New Roman" w:cs="Times New Roman"/>
      <w:sz w:val="24"/>
      <w:szCs w:val="24"/>
      <w:lang w:eastAsia="ru-RU"/>
    </w:rPr>
  </w:style>
  <w:style w:type="paragraph" w:customStyle="1" w:styleId="rfbr1">
    <w:name w:val="rfbr1"/>
    <w:basedOn w:val="a"/>
    <w:rsid w:val="00C5167E"/>
    <w:pPr>
      <w:spacing w:after="100" w:afterAutospacing="1" w:line="240" w:lineRule="auto"/>
      <w:ind w:left="12240"/>
    </w:pPr>
    <w:rPr>
      <w:rFonts w:ascii="Times New Roman" w:eastAsia="Times New Roman" w:hAnsi="Times New Roman" w:cs="Times New Roman"/>
      <w:sz w:val="24"/>
      <w:szCs w:val="24"/>
      <w:lang w:eastAsia="ru-RU"/>
    </w:rPr>
  </w:style>
  <w:style w:type="paragraph" w:customStyle="1" w:styleId="section2">
    <w:name w:val="section2"/>
    <w:basedOn w:val="a"/>
    <w:rsid w:val="00C5167E"/>
    <w:pPr>
      <w:spacing w:before="120" w:after="240" w:line="210" w:lineRule="atLeast"/>
      <w:ind w:left="180" w:right="180"/>
    </w:pPr>
    <w:rPr>
      <w:rFonts w:ascii="Times New Roman" w:eastAsia="Times New Roman" w:hAnsi="Times New Roman" w:cs="Times New Roman"/>
      <w:sz w:val="17"/>
      <w:szCs w:val="17"/>
      <w:lang w:eastAsia="ru-RU"/>
    </w:rPr>
  </w:style>
  <w:style w:type="paragraph" w:customStyle="1" w:styleId="more1">
    <w:name w:val="more1"/>
    <w:basedOn w:val="a"/>
    <w:rsid w:val="00C5167E"/>
    <w:pPr>
      <w:spacing w:before="100" w:beforeAutospacing="1" w:after="75" w:line="240" w:lineRule="auto"/>
      <w:jc w:val="right"/>
    </w:pPr>
    <w:rPr>
      <w:rFonts w:ascii="Times New Roman" w:eastAsia="Times New Roman" w:hAnsi="Times New Roman" w:cs="Times New Roman"/>
      <w:sz w:val="17"/>
      <w:szCs w:val="17"/>
      <w:lang w:eastAsia="ru-RU"/>
    </w:rPr>
  </w:style>
  <w:style w:type="paragraph" w:customStyle="1" w:styleId="more2">
    <w:name w:val="more2"/>
    <w:basedOn w:val="a"/>
    <w:rsid w:val="00C5167E"/>
    <w:pPr>
      <w:spacing w:before="100" w:beforeAutospacing="1" w:after="75" w:line="240" w:lineRule="auto"/>
      <w:jc w:val="right"/>
    </w:pPr>
    <w:rPr>
      <w:rFonts w:ascii="Times New Roman" w:eastAsia="Times New Roman" w:hAnsi="Times New Roman" w:cs="Times New Roman"/>
      <w:sz w:val="17"/>
      <w:szCs w:val="17"/>
      <w:lang w:eastAsia="ru-RU"/>
    </w:rPr>
  </w:style>
  <w:style w:type="paragraph" w:customStyle="1" w:styleId="more3">
    <w:name w:val="more3"/>
    <w:basedOn w:val="a"/>
    <w:rsid w:val="00C5167E"/>
    <w:pPr>
      <w:spacing w:before="100" w:beforeAutospacing="1" w:after="75" w:line="240" w:lineRule="auto"/>
      <w:jc w:val="right"/>
    </w:pPr>
    <w:rPr>
      <w:rFonts w:ascii="Times New Roman" w:eastAsia="Times New Roman" w:hAnsi="Times New Roman" w:cs="Times New Roman"/>
      <w:sz w:val="17"/>
      <w:szCs w:val="17"/>
      <w:lang w:eastAsia="ru-RU"/>
    </w:rPr>
  </w:style>
  <w:style w:type="paragraph" w:customStyle="1" w:styleId="fcontent2">
    <w:name w:val="fcontent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3">
    <w:name w:val="fcontent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4">
    <w:name w:val="fcontent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5">
    <w:name w:val="fcontent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6">
    <w:name w:val="fcontent6"/>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7">
    <w:name w:val="fcontent7"/>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8">
    <w:name w:val="fcontent8"/>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9">
    <w:name w:val="fcontent9"/>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3">
    <w:name w:val="section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on2">
    <w:name w:val="icon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djet1">
    <w:name w:val="widjet1"/>
    <w:basedOn w:val="a"/>
    <w:rsid w:val="00C5167E"/>
    <w:pPr>
      <w:spacing w:before="100" w:beforeAutospacing="1" w:after="100" w:afterAutospacing="1" w:line="408" w:lineRule="atLeast"/>
    </w:pPr>
    <w:rPr>
      <w:rFonts w:ascii="Times New Roman" w:eastAsia="Times New Roman" w:hAnsi="Times New Roman" w:cs="Times New Roman"/>
      <w:sz w:val="24"/>
      <w:szCs w:val="24"/>
      <w:lang w:eastAsia="ru-RU"/>
    </w:rPr>
  </w:style>
  <w:style w:type="paragraph" w:customStyle="1" w:styleId="extensions1">
    <w:name w:val="extensions1"/>
    <w:basedOn w:val="a"/>
    <w:rsid w:val="00C5167E"/>
    <w:pPr>
      <w:spacing w:before="100" w:beforeAutospacing="1" w:after="100" w:afterAutospacing="1" w:line="408" w:lineRule="atLeast"/>
    </w:pPr>
    <w:rPr>
      <w:rFonts w:ascii="Times New Roman" w:eastAsia="Times New Roman" w:hAnsi="Times New Roman" w:cs="Times New Roman"/>
      <w:sz w:val="24"/>
      <w:szCs w:val="24"/>
      <w:lang w:eastAsia="ru-RU"/>
    </w:rPr>
  </w:style>
  <w:style w:type="paragraph" w:customStyle="1" w:styleId="radars1">
    <w:name w:val="radars1"/>
    <w:basedOn w:val="a"/>
    <w:rsid w:val="00C5167E"/>
    <w:pPr>
      <w:spacing w:before="100" w:beforeAutospacing="1" w:after="100" w:afterAutospacing="1" w:line="336" w:lineRule="atLeast"/>
    </w:pPr>
    <w:rPr>
      <w:rFonts w:ascii="Times New Roman" w:eastAsia="Times New Roman" w:hAnsi="Times New Roman" w:cs="Times New Roman"/>
      <w:sz w:val="24"/>
      <w:szCs w:val="24"/>
      <w:lang w:eastAsia="ru-RU"/>
    </w:rPr>
  </w:style>
  <w:style w:type="paragraph" w:customStyle="1" w:styleId="flakes1">
    <w:name w:val="flakes1"/>
    <w:basedOn w:val="a"/>
    <w:rsid w:val="00C5167E"/>
    <w:pPr>
      <w:spacing w:before="100" w:beforeAutospacing="1" w:after="100" w:afterAutospacing="1" w:line="336" w:lineRule="atLeast"/>
    </w:pPr>
    <w:rPr>
      <w:rFonts w:ascii="Times New Roman" w:eastAsia="Times New Roman" w:hAnsi="Times New Roman" w:cs="Times New Roman"/>
      <w:sz w:val="24"/>
      <w:szCs w:val="24"/>
      <w:lang w:eastAsia="ru-RU"/>
    </w:rPr>
  </w:style>
  <w:style w:type="paragraph" w:customStyle="1" w:styleId="fcontent10">
    <w:name w:val="fcontent1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1">
    <w:name w:val="fcontent1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2">
    <w:name w:val="fcontent1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3">
    <w:name w:val="fcontent1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4">
    <w:name w:val="fcontent1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5">
    <w:name w:val="fcontent1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6">
    <w:name w:val="fcontent16"/>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4">
    <w:name w:val="section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ity1">
    <w:name w:val="scity1"/>
    <w:basedOn w:val="a"/>
    <w:rsid w:val="00C5167E"/>
    <w:pPr>
      <w:spacing w:after="210" w:line="240" w:lineRule="auto"/>
    </w:pPr>
    <w:rPr>
      <w:rFonts w:ascii="Times New Roman" w:eastAsia="Times New Roman" w:hAnsi="Times New Roman" w:cs="Times New Roman"/>
      <w:color w:val="777777"/>
      <w:sz w:val="17"/>
      <w:szCs w:val="17"/>
      <w:lang w:eastAsia="ru-RU"/>
    </w:rPr>
  </w:style>
  <w:style w:type="paragraph" w:customStyle="1" w:styleId="wicon1">
    <w:name w:val="wicon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ness1">
    <w:name w:val="cloudness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rp1">
    <w:name w:val="barp1"/>
    <w:basedOn w:val="a"/>
    <w:rsid w:val="00C5167E"/>
    <w:pPr>
      <w:spacing w:before="100" w:beforeAutospacing="1" w:after="100" w:afterAutospacing="1" w:line="240" w:lineRule="auto"/>
    </w:pPr>
    <w:rPr>
      <w:rFonts w:ascii="Times New Roman" w:eastAsia="Times New Roman" w:hAnsi="Times New Roman" w:cs="Times New Roman"/>
      <w:b/>
      <w:bCs/>
      <w:color w:val="006699"/>
      <w:sz w:val="27"/>
      <w:szCs w:val="27"/>
      <w:lang w:eastAsia="ru-RU"/>
    </w:rPr>
  </w:style>
  <w:style w:type="paragraph" w:customStyle="1" w:styleId="wind1">
    <w:name w:val="wind1"/>
    <w:basedOn w:val="a"/>
    <w:rsid w:val="00C5167E"/>
    <w:pPr>
      <w:spacing w:before="100" w:beforeAutospacing="1" w:after="100" w:afterAutospacing="1" w:line="240" w:lineRule="auto"/>
    </w:pPr>
    <w:rPr>
      <w:rFonts w:ascii="Times New Roman" w:eastAsia="Times New Roman" w:hAnsi="Times New Roman" w:cs="Times New Roman"/>
      <w:b/>
      <w:bCs/>
      <w:color w:val="006699"/>
      <w:sz w:val="27"/>
      <w:szCs w:val="27"/>
      <w:lang w:eastAsia="ru-RU"/>
    </w:rPr>
  </w:style>
  <w:style w:type="paragraph" w:customStyle="1" w:styleId="hum1">
    <w:name w:val="hum1"/>
    <w:basedOn w:val="a"/>
    <w:rsid w:val="00C5167E"/>
    <w:pPr>
      <w:spacing w:before="100" w:beforeAutospacing="1" w:after="100" w:afterAutospacing="1" w:line="240" w:lineRule="auto"/>
    </w:pPr>
    <w:rPr>
      <w:rFonts w:ascii="Times New Roman" w:eastAsia="Times New Roman" w:hAnsi="Times New Roman" w:cs="Times New Roman"/>
      <w:b/>
      <w:bCs/>
      <w:color w:val="006699"/>
      <w:sz w:val="27"/>
      <w:szCs w:val="27"/>
      <w:lang w:eastAsia="ru-RU"/>
    </w:rPr>
  </w:style>
  <w:style w:type="paragraph" w:customStyle="1" w:styleId="unit2">
    <w:name w:val="unit2"/>
    <w:basedOn w:val="a"/>
    <w:rsid w:val="00C5167E"/>
    <w:pPr>
      <w:spacing w:before="100" w:beforeAutospacing="1" w:after="100" w:afterAutospacing="1" w:line="240" w:lineRule="auto"/>
      <w:ind w:left="45"/>
    </w:pPr>
    <w:rPr>
      <w:rFonts w:ascii="Times New Roman" w:eastAsia="Times New Roman" w:hAnsi="Times New Roman" w:cs="Times New Roman"/>
      <w:color w:val="777777"/>
      <w:sz w:val="17"/>
      <w:szCs w:val="17"/>
      <w:lang w:eastAsia="ru-RU"/>
    </w:rPr>
  </w:style>
  <w:style w:type="paragraph" w:customStyle="1" w:styleId="unit3">
    <w:name w:val="unit3"/>
    <w:basedOn w:val="a"/>
    <w:rsid w:val="00C5167E"/>
    <w:pPr>
      <w:spacing w:before="100" w:beforeAutospacing="1" w:after="100" w:afterAutospacing="1" w:line="240" w:lineRule="auto"/>
      <w:ind w:left="45"/>
    </w:pPr>
    <w:rPr>
      <w:rFonts w:ascii="Times New Roman" w:eastAsia="Times New Roman" w:hAnsi="Times New Roman" w:cs="Times New Roman"/>
      <w:color w:val="777777"/>
      <w:sz w:val="17"/>
      <w:szCs w:val="17"/>
      <w:lang w:eastAsia="ru-RU"/>
    </w:rPr>
  </w:style>
  <w:style w:type="character" w:customStyle="1" w:styleId="unit4">
    <w:name w:val="unit4"/>
    <w:basedOn w:val="a0"/>
    <w:rsid w:val="00C5167E"/>
    <w:rPr>
      <w:b w:val="0"/>
      <w:bCs w:val="0"/>
      <w:color w:val="777777"/>
      <w:sz w:val="17"/>
      <w:szCs w:val="17"/>
    </w:rPr>
  </w:style>
  <w:style w:type="paragraph" w:customStyle="1" w:styleId="temp1">
    <w:name w:val="temp1"/>
    <w:basedOn w:val="a"/>
    <w:rsid w:val="00C5167E"/>
    <w:pPr>
      <w:spacing w:before="100" w:beforeAutospacing="1" w:after="100" w:afterAutospacing="1" w:line="240" w:lineRule="auto"/>
      <w:jc w:val="center"/>
    </w:pPr>
    <w:rPr>
      <w:rFonts w:ascii="Times New Roman" w:eastAsia="Times New Roman" w:hAnsi="Times New Roman" w:cs="Times New Roman"/>
      <w:color w:val="222222"/>
      <w:sz w:val="45"/>
      <w:szCs w:val="45"/>
      <w:lang w:eastAsia="ru-RU"/>
    </w:rPr>
  </w:style>
  <w:style w:type="paragraph" w:customStyle="1" w:styleId="wrap1">
    <w:name w:val="wrap1"/>
    <w:basedOn w:val="a"/>
    <w:rsid w:val="00C5167E"/>
    <w:pPr>
      <w:pBdr>
        <w:top w:val="dotted" w:sz="6" w:space="5" w:color="90C3E5"/>
      </w:pBdr>
      <w:spacing w:before="100" w:beforeAutospacing="1" w:after="100" w:afterAutospacing="1" w:line="240" w:lineRule="auto"/>
      <w:jc w:val="right"/>
    </w:pPr>
    <w:rPr>
      <w:rFonts w:ascii="Times New Roman" w:eastAsia="Times New Roman" w:hAnsi="Times New Roman" w:cs="Times New Roman"/>
      <w:color w:val="3B8AC0"/>
      <w:lang w:eastAsia="ru-RU"/>
    </w:rPr>
  </w:style>
  <w:style w:type="character" w:customStyle="1" w:styleId="datebottom1">
    <w:name w:val="date_bottom1"/>
    <w:basedOn w:val="a0"/>
    <w:rsid w:val="00C5167E"/>
  </w:style>
  <w:style w:type="character" w:customStyle="1" w:styleId="datebottom2">
    <w:name w:val="date_bottom2"/>
    <w:basedOn w:val="a0"/>
    <w:rsid w:val="00C5167E"/>
  </w:style>
  <w:style w:type="paragraph" w:customStyle="1" w:styleId="date1">
    <w:name w:val="date1"/>
    <w:basedOn w:val="a"/>
    <w:rsid w:val="00C5167E"/>
    <w:pPr>
      <w:spacing w:before="100" w:beforeAutospacing="1" w:after="100" w:afterAutospacing="1" w:line="240" w:lineRule="auto"/>
    </w:pPr>
    <w:rPr>
      <w:rFonts w:ascii="Times New Roman" w:eastAsia="Times New Roman" w:hAnsi="Times New Roman" w:cs="Times New Roman"/>
      <w:color w:val="777777"/>
      <w:sz w:val="24"/>
      <w:szCs w:val="24"/>
      <w:lang w:eastAsia="ru-RU"/>
    </w:rPr>
  </w:style>
  <w:style w:type="paragraph" w:customStyle="1" w:styleId="fcast1">
    <w:name w:val="fcas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data1">
    <w:name w:val="nodata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1">
    <w:name w:val="input1"/>
    <w:basedOn w:val="a"/>
    <w:rsid w:val="00C5167E"/>
    <w:pPr>
      <w:pBdr>
        <w:top w:val="single" w:sz="6" w:space="2" w:color="469BD3"/>
        <w:left w:val="single" w:sz="6" w:space="2" w:color="469BD3"/>
        <w:bottom w:val="single" w:sz="6" w:space="2" w:color="469BD3"/>
        <w:right w:val="single" w:sz="6" w:space="2" w:color="469BD3"/>
      </w:pBdr>
      <w:shd w:val="clear" w:color="auto" w:fill="FFFFFF"/>
      <w:spacing w:before="100" w:beforeAutospacing="1" w:after="100" w:afterAutospacing="1" w:line="180" w:lineRule="atLeast"/>
      <w:ind w:right="105"/>
    </w:pPr>
    <w:rPr>
      <w:rFonts w:ascii="Times New Roman" w:eastAsia="Times New Roman" w:hAnsi="Times New Roman" w:cs="Times New Roman"/>
      <w:sz w:val="18"/>
      <w:szCs w:val="18"/>
      <w:lang w:eastAsia="ru-RU"/>
    </w:rPr>
  </w:style>
  <w:style w:type="paragraph" w:customStyle="1" w:styleId="input2">
    <w:name w:val="input2"/>
    <w:basedOn w:val="a"/>
    <w:rsid w:val="00C5167E"/>
    <w:pPr>
      <w:pBdr>
        <w:top w:val="single" w:sz="6" w:space="2" w:color="469BD3"/>
        <w:left w:val="single" w:sz="6" w:space="2" w:color="469BD3"/>
        <w:bottom w:val="single" w:sz="6" w:space="2" w:color="469BD3"/>
        <w:right w:val="single" w:sz="6" w:space="2" w:color="469BD3"/>
      </w:pBdr>
      <w:shd w:val="clear" w:color="auto" w:fill="FFFFFF"/>
      <w:spacing w:before="100" w:beforeAutospacing="1" w:after="100" w:afterAutospacing="1" w:line="180" w:lineRule="atLeast"/>
      <w:ind w:right="105"/>
    </w:pPr>
    <w:rPr>
      <w:rFonts w:ascii="Times New Roman" w:eastAsia="Times New Roman" w:hAnsi="Times New Roman" w:cs="Times New Roman"/>
      <w:sz w:val="18"/>
      <w:szCs w:val="18"/>
      <w:lang w:eastAsia="ru-RU"/>
    </w:rPr>
  </w:style>
  <w:style w:type="paragraph" w:customStyle="1" w:styleId="tab2">
    <w:name w:val="tab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2">
    <w:name w:val="wrap2"/>
    <w:basedOn w:val="a"/>
    <w:rsid w:val="00C5167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more4">
    <w:name w:val="more4"/>
    <w:basedOn w:val="a"/>
    <w:rsid w:val="00C5167E"/>
    <w:pPr>
      <w:spacing w:after="45" w:line="240" w:lineRule="auto"/>
      <w:ind w:left="4500" w:right="180"/>
    </w:pPr>
    <w:rPr>
      <w:rFonts w:ascii="Times New Roman" w:eastAsia="Times New Roman" w:hAnsi="Times New Roman" w:cs="Times New Roman"/>
      <w:b/>
      <w:bCs/>
      <w:sz w:val="20"/>
      <w:szCs w:val="20"/>
      <w:lang w:eastAsia="ru-RU"/>
    </w:rPr>
  </w:style>
  <w:style w:type="paragraph" w:customStyle="1" w:styleId="gradient1">
    <w:name w:val="gradien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dient2">
    <w:name w:val="gradient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7">
    <w:name w:val="fcontent17"/>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18">
    <w:name w:val="fcontent18"/>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1">
    <w:name w:val="text1"/>
    <w:basedOn w:val="a"/>
    <w:rsid w:val="00C5167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icon3">
    <w:name w:val="icon3"/>
    <w:basedOn w:val="a0"/>
    <w:rsid w:val="00C5167E"/>
  </w:style>
  <w:style w:type="paragraph" w:customStyle="1" w:styleId="map1">
    <w:name w:val="map1"/>
    <w:basedOn w:val="a"/>
    <w:rsid w:val="00C5167E"/>
    <w:pPr>
      <w:pBdr>
        <w:top w:val="single" w:sz="6" w:space="0" w:color="469BD3"/>
        <w:left w:val="single" w:sz="6" w:space="0" w:color="469BD3"/>
        <w:bottom w:val="single" w:sz="6" w:space="0" w:color="469BD3"/>
        <w:right w:val="single" w:sz="6" w:space="0" w:color="469BD3"/>
      </w:pBdr>
      <w:spacing w:after="45" w:line="240" w:lineRule="auto"/>
    </w:pPr>
    <w:rPr>
      <w:rFonts w:ascii="Times New Roman" w:eastAsia="Times New Roman" w:hAnsi="Times New Roman" w:cs="Times New Roman"/>
      <w:sz w:val="24"/>
      <w:szCs w:val="24"/>
      <w:lang w:eastAsia="ru-RU"/>
    </w:rPr>
  </w:style>
  <w:style w:type="paragraph" w:customStyle="1" w:styleId="more5">
    <w:name w:val="more5"/>
    <w:basedOn w:val="a"/>
    <w:rsid w:val="00C5167E"/>
    <w:pPr>
      <w:spacing w:before="180" w:after="0" w:line="240" w:lineRule="auto"/>
      <w:ind w:right="180"/>
    </w:pPr>
    <w:rPr>
      <w:rFonts w:ascii="Times New Roman" w:eastAsia="Times New Roman" w:hAnsi="Times New Roman" w:cs="Times New Roman"/>
      <w:sz w:val="24"/>
      <w:szCs w:val="24"/>
      <w:lang w:eastAsia="ru-RU"/>
    </w:rPr>
  </w:style>
  <w:style w:type="paragraph" w:customStyle="1" w:styleId="rftl1">
    <w:name w:val="rftl1"/>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rftr2">
    <w:name w:val="rftr2"/>
    <w:basedOn w:val="a"/>
    <w:rsid w:val="00C5167E"/>
    <w:pPr>
      <w:spacing w:before="100" w:beforeAutospacing="1" w:after="100" w:afterAutospacing="1" w:line="240" w:lineRule="auto"/>
      <w:ind w:left="12240"/>
    </w:pPr>
    <w:rPr>
      <w:rFonts w:ascii="Times New Roman" w:eastAsia="Times New Roman" w:hAnsi="Times New Roman" w:cs="Times New Roman"/>
      <w:vanish/>
      <w:sz w:val="24"/>
      <w:szCs w:val="24"/>
      <w:lang w:eastAsia="ru-RU"/>
    </w:rPr>
  </w:style>
  <w:style w:type="paragraph" w:customStyle="1" w:styleId="submit1">
    <w:name w:val="submit1"/>
    <w:basedOn w:val="a"/>
    <w:rsid w:val="00C5167E"/>
    <w:pPr>
      <w:spacing w:before="75" w:after="0" w:line="240" w:lineRule="auto"/>
      <w:jc w:val="right"/>
    </w:pPr>
    <w:rPr>
      <w:rFonts w:ascii="Times New Roman" w:eastAsia="Times New Roman" w:hAnsi="Times New Roman" w:cs="Times New Roman"/>
      <w:sz w:val="24"/>
      <w:szCs w:val="24"/>
      <w:lang w:eastAsia="ru-RU"/>
    </w:rPr>
  </w:style>
  <w:style w:type="paragraph" w:customStyle="1" w:styleId="ntext1">
    <w:name w:val="ntext1"/>
    <w:basedOn w:val="a"/>
    <w:rsid w:val="00C5167E"/>
    <w:pPr>
      <w:spacing w:before="100" w:beforeAutospacing="1" w:after="100" w:afterAutospacing="1" w:line="240" w:lineRule="auto"/>
      <w:ind w:left="3225"/>
    </w:pPr>
    <w:rPr>
      <w:rFonts w:ascii="Times New Roman" w:eastAsia="Times New Roman" w:hAnsi="Times New Roman" w:cs="Times New Roman"/>
      <w:sz w:val="24"/>
      <w:szCs w:val="24"/>
      <w:lang w:eastAsia="ru-RU"/>
    </w:rPr>
  </w:style>
  <w:style w:type="paragraph" w:customStyle="1" w:styleId="section5">
    <w:name w:val="section5"/>
    <w:basedOn w:val="a"/>
    <w:rsid w:val="00C5167E"/>
    <w:pPr>
      <w:spacing w:before="120" w:after="120" w:line="240" w:lineRule="auto"/>
      <w:ind w:left="105" w:right="105"/>
    </w:pPr>
    <w:rPr>
      <w:rFonts w:ascii="Times New Roman" w:eastAsia="Times New Roman" w:hAnsi="Times New Roman" w:cs="Times New Roman"/>
      <w:sz w:val="24"/>
      <w:szCs w:val="24"/>
      <w:lang w:eastAsia="ru-RU"/>
    </w:rPr>
  </w:style>
  <w:style w:type="paragraph" w:customStyle="1" w:styleId="rfc2">
    <w:name w:val="rfc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side2">
    <w:name w:val="tside2"/>
    <w:basedOn w:val="a"/>
    <w:rsid w:val="00C5167E"/>
    <w:pPr>
      <w:spacing w:before="100" w:beforeAutospacing="1" w:after="100" w:afterAutospacing="1" w:line="240" w:lineRule="auto"/>
      <w:ind w:left="-195"/>
    </w:pPr>
    <w:rPr>
      <w:rFonts w:ascii="Times New Roman" w:eastAsia="Times New Roman" w:hAnsi="Times New Roman" w:cs="Times New Roman"/>
      <w:sz w:val="24"/>
      <w:szCs w:val="24"/>
      <w:lang w:eastAsia="ru-RU"/>
    </w:rPr>
  </w:style>
  <w:style w:type="paragraph" w:customStyle="1" w:styleId="rframe2">
    <w:name w:val="rframe2"/>
    <w:basedOn w:val="a"/>
    <w:rsid w:val="00C5167E"/>
    <w:pPr>
      <w:pBdr>
        <w:top w:val="single" w:sz="6" w:space="0" w:color="8C8C8C"/>
        <w:left w:val="single" w:sz="6" w:space="0" w:color="8C8C8C"/>
        <w:bottom w:val="single" w:sz="6" w:space="0" w:color="8C8C8C"/>
        <w:right w:val="single" w:sz="6" w:space="0" w:color="8C8C8C"/>
      </w:pBdr>
      <w:shd w:val="clear" w:color="auto" w:fill="FFFFFF"/>
      <w:spacing w:before="100" w:beforeAutospacing="1" w:after="180" w:line="240" w:lineRule="auto"/>
    </w:pPr>
    <w:rPr>
      <w:rFonts w:ascii="Times New Roman" w:eastAsia="Times New Roman" w:hAnsi="Times New Roman" w:cs="Times New Roman"/>
      <w:sz w:val="24"/>
      <w:szCs w:val="24"/>
      <w:lang w:eastAsia="ru-RU"/>
    </w:rPr>
  </w:style>
  <w:style w:type="paragraph" w:customStyle="1" w:styleId="stab2">
    <w:name w:val="stab2"/>
    <w:basedOn w:val="a"/>
    <w:rsid w:val="00C5167E"/>
    <w:pPr>
      <w:pBdr>
        <w:top w:val="single" w:sz="6" w:space="3" w:color="8C8C8C"/>
        <w:left w:val="single" w:sz="6" w:space="9" w:color="8C8C8C"/>
        <w:bottom w:val="single" w:sz="2" w:space="1" w:color="8C8C8C"/>
        <w:right w:val="single" w:sz="6" w:space="5" w:color="8C8C8C"/>
      </w:pBdr>
      <w:shd w:val="clear" w:color="auto" w:fill="EEEEEE"/>
      <w:spacing w:before="90" w:after="0" w:line="240" w:lineRule="auto"/>
    </w:pPr>
    <w:rPr>
      <w:rFonts w:ascii="Times New Roman" w:eastAsia="Times New Roman" w:hAnsi="Times New Roman" w:cs="Times New Roman"/>
      <w:sz w:val="24"/>
      <w:szCs w:val="24"/>
      <w:lang w:eastAsia="ru-RU"/>
    </w:rPr>
  </w:style>
  <w:style w:type="paragraph" w:customStyle="1" w:styleId="map2">
    <w:name w:val="map2"/>
    <w:basedOn w:val="a"/>
    <w:rsid w:val="00C5167E"/>
    <w:pPr>
      <w:pBdr>
        <w:top w:val="single" w:sz="6" w:space="0" w:color="8C8C8C"/>
        <w:left w:val="single" w:sz="6" w:space="0" w:color="8C8C8C"/>
        <w:bottom w:val="single" w:sz="6" w:space="0" w:color="8C8C8C"/>
        <w:right w:val="single" w:sz="6" w:space="0" w:color="8C8C8C"/>
      </w:pBdr>
      <w:spacing w:after="45" w:line="240" w:lineRule="auto"/>
    </w:pPr>
    <w:rPr>
      <w:rFonts w:ascii="Times New Roman" w:eastAsia="Times New Roman" w:hAnsi="Times New Roman" w:cs="Times New Roman"/>
      <w:sz w:val="24"/>
      <w:szCs w:val="24"/>
      <w:lang w:eastAsia="ru-RU"/>
    </w:rPr>
  </w:style>
  <w:style w:type="paragraph" w:customStyle="1" w:styleId="mycity1">
    <w:name w:val="mycity1"/>
    <w:basedOn w:val="a"/>
    <w:rsid w:val="00C5167E"/>
    <w:pPr>
      <w:shd w:val="clear" w:color="auto" w:fill="EEEEEE"/>
      <w:spacing w:before="15" w:after="15" w:line="240" w:lineRule="auto"/>
      <w:ind w:left="15" w:right="15"/>
      <w:jc w:val="right"/>
    </w:pPr>
    <w:rPr>
      <w:rFonts w:ascii="Times New Roman" w:eastAsia="Times New Roman" w:hAnsi="Times New Roman" w:cs="Times New Roman"/>
      <w:sz w:val="17"/>
      <w:szCs w:val="17"/>
      <w:lang w:eastAsia="ru-RU"/>
    </w:rPr>
  </w:style>
  <w:style w:type="paragraph" w:customStyle="1" w:styleId="icon4">
    <w:name w:val="icon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con2">
    <w:name w:val="wicon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rp2">
    <w:name w:val="barp2"/>
    <w:basedOn w:val="a"/>
    <w:rsid w:val="00C5167E"/>
    <w:pPr>
      <w:spacing w:before="100" w:beforeAutospacing="1" w:after="100" w:afterAutospacing="1" w:line="240" w:lineRule="auto"/>
    </w:pPr>
    <w:rPr>
      <w:rFonts w:ascii="Times New Roman" w:eastAsia="Times New Roman" w:hAnsi="Times New Roman" w:cs="Times New Roman"/>
      <w:b/>
      <w:bCs/>
      <w:color w:val="333333"/>
      <w:sz w:val="27"/>
      <w:szCs w:val="27"/>
      <w:lang w:eastAsia="ru-RU"/>
    </w:rPr>
  </w:style>
  <w:style w:type="paragraph" w:customStyle="1" w:styleId="wind2">
    <w:name w:val="wind2"/>
    <w:basedOn w:val="a"/>
    <w:rsid w:val="00C5167E"/>
    <w:pPr>
      <w:spacing w:before="100" w:beforeAutospacing="1" w:after="100" w:afterAutospacing="1" w:line="240" w:lineRule="auto"/>
    </w:pPr>
    <w:rPr>
      <w:rFonts w:ascii="Times New Roman" w:eastAsia="Times New Roman" w:hAnsi="Times New Roman" w:cs="Times New Roman"/>
      <w:b/>
      <w:bCs/>
      <w:color w:val="333333"/>
      <w:sz w:val="27"/>
      <w:szCs w:val="27"/>
      <w:lang w:eastAsia="ru-RU"/>
    </w:rPr>
  </w:style>
  <w:style w:type="paragraph" w:customStyle="1" w:styleId="hum2">
    <w:name w:val="hum2"/>
    <w:basedOn w:val="a"/>
    <w:rsid w:val="00C5167E"/>
    <w:pPr>
      <w:spacing w:before="100" w:beforeAutospacing="1" w:after="100" w:afterAutospacing="1" w:line="240" w:lineRule="auto"/>
    </w:pPr>
    <w:rPr>
      <w:rFonts w:ascii="Times New Roman" w:eastAsia="Times New Roman" w:hAnsi="Times New Roman" w:cs="Times New Roman"/>
      <w:b/>
      <w:bCs/>
      <w:color w:val="333333"/>
      <w:sz w:val="27"/>
      <w:szCs w:val="27"/>
      <w:lang w:eastAsia="ru-RU"/>
    </w:rPr>
  </w:style>
  <w:style w:type="paragraph" w:customStyle="1" w:styleId="temp2">
    <w:name w:val="temp2"/>
    <w:basedOn w:val="a"/>
    <w:rsid w:val="00C5167E"/>
    <w:pPr>
      <w:spacing w:before="100" w:beforeAutospacing="1" w:after="100" w:afterAutospacing="1" w:line="240" w:lineRule="auto"/>
      <w:jc w:val="center"/>
    </w:pPr>
    <w:rPr>
      <w:rFonts w:ascii="Times New Roman" w:eastAsia="Times New Roman" w:hAnsi="Times New Roman" w:cs="Times New Roman"/>
      <w:color w:val="333333"/>
      <w:sz w:val="45"/>
      <w:szCs w:val="45"/>
      <w:lang w:eastAsia="ru-RU"/>
    </w:rPr>
  </w:style>
  <w:style w:type="paragraph" w:customStyle="1" w:styleId="tside3">
    <w:name w:val="tside3"/>
    <w:basedOn w:val="a"/>
    <w:rsid w:val="00C5167E"/>
    <w:pPr>
      <w:spacing w:before="100" w:beforeAutospacing="1" w:after="100" w:afterAutospacing="1" w:line="240" w:lineRule="auto"/>
      <w:ind w:left="-195"/>
    </w:pPr>
    <w:rPr>
      <w:rFonts w:ascii="Times New Roman" w:eastAsia="Times New Roman" w:hAnsi="Times New Roman" w:cs="Times New Roman"/>
      <w:sz w:val="24"/>
      <w:szCs w:val="24"/>
      <w:lang w:eastAsia="ru-RU"/>
    </w:rPr>
  </w:style>
  <w:style w:type="paragraph" w:customStyle="1" w:styleId="stab3">
    <w:name w:val="stab3"/>
    <w:basedOn w:val="a"/>
    <w:rsid w:val="00C5167E"/>
    <w:pPr>
      <w:pBdr>
        <w:top w:val="single" w:sz="6" w:space="3" w:color="469BD3"/>
        <w:left w:val="single" w:sz="6" w:space="9" w:color="469BD3"/>
        <w:bottom w:val="single" w:sz="2" w:space="1" w:color="469BD3"/>
        <w:right w:val="single" w:sz="6" w:space="5" w:color="469BD3"/>
      </w:pBdr>
      <w:shd w:val="clear" w:color="auto" w:fill="EEEEEE"/>
      <w:spacing w:before="90" w:after="0" w:line="240" w:lineRule="auto"/>
    </w:pPr>
    <w:rPr>
      <w:rFonts w:ascii="Times New Roman" w:eastAsia="Times New Roman" w:hAnsi="Times New Roman" w:cs="Times New Roman"/>
      <w:sz w:val="24"/>
      <w:szCs w:val="24"/>
      <w:lang w:eastAsia="ru-RU"/>
    </w:rPr>
  </w:style>
  <w:style w:type="paragraph" w:customStyle="1" w:styleId="mycity2">
    <w:name w:val="mycity2"/>
    <w:basedOn w:val="a"/>
    <w:rsid w:val="00C5167E"/>
    <w:pPr>
      <w:shd w:val="clear" w:color="auto" w:fill="EEEEEE"/>
      <w:spacing w:before="15" w:after="15" w:line="240" w:lineRule="auto"/>
      <w:ind w:left="15" w:right="15"/>
      <w:jc w:val="right"/>
    </w:pPr>
    <w:rPr>
      <w:rFonts w:ascii="Times New Roman" w:eastAsia="Times New Roman" w:hAnsi="Times New Roman" w:cs="Times New Roman"/>
      <w:sz w:val="17"/>
      <w:szCs w:val="17"/>
      <w:lang w:eastAsia="ru-RU"/>
    </w:rPr>
  </w:style>
  <w:style w:type="paragraph" w:customStyle="1" w:styleId="barp3">
    <w:name w:val="barp3"/>
    <w:basedOn w:val="a"/>
    <w:rsid w:val="00C5167E"/>
    <w:pPr>
      <w:spacing w:before="100" w:beforeAutospacing="1" w:after="100" w:afterAutospacing="1" w:line="240" w:lineRule="auto"/>
    </w:pPr>
    <w:rPr>
      <w:rFonts w:ascii="Times New Roman" w:eastAsia="Times New Roman" w:hAnsi="Times New Roman" w:cs="Times New Roman"/>
      <w:b/>
      <w:bCs/>
      <w:color w:val="333333"/>
      <w:sz w:val="27"/>
      <w:szCs w:val="27"/>
      <w:lang w:eastAsia="ru-RU"/>
    </w:rPr>
  </w:style>
  <w:style w:type="paragraph" w:customStyle="1" w:styleId="wind3">
    <w:name w:val="wind3"/>
    <w:basedOn w:val="a"/>
    <w:rsid w:val="00C5167E"/>
    <w:pPr>
      <w:spacing w:before="100" w:beforeAutospacing="1" w:after="100" w:afterAutospacing="1" w:line="240" w:lineRule="auto"/>
    </w:pPr>
    <w:rPr>
      <w:rFonts w:ascii="Times New Roman" w:eastAsia="Times New Roman" w:hAnsi="Times New Roman" w:cs="Times New Roman"/>
      <w:b/>
      <w:bCs/>
      <w:color w:val="333333"/>
      <w:sz w:val="27"/>
      <w:szCs w:val="27"/>
      <w:lang w:eastAsia="ru-RU"/>
    </w:rPr>
  </w:style>
  <w:style w:type="paragraph" w:customStyle="1" w:styleId="hum3">
    <w:name w:val="hum3"/>
    <w:basedOn w:val="a"/>
    <w:rsid w:val="00C5167E"/>
    <w:pPr>
      <w:spacing w:before="100" w:beforeAutospacing="1" w:after="100" w:afterAutospacing="1" w:line="240" w:lineRule="auto"/>
    </w:pPr>
    <w:rPr>
      <w:rFonts w:ascii="Times New Roman" w:eastAsia="Times New Roman" w:hAnsi="Times New Roman" w:cs="Times New Roman"/>
      <w:b/>
      <w:bCs/>
      <w:color w:val="333333"/>
      <w:sz w:val="27"/>
      <w:szCs w:val="27"/>
      <w:lang w:eastAsia="ru-RU"/>
    </w:rPr>
  </w:style>
  <w:style w:type="paragraph" w:customStyle="1" w:styleId="temp3">
    <w:name w:val="temp3"/>
    <w:basedOn w:val="a"/>
    <w:rsid w:val="00C5167E"/>
    <w:pPr>
      <w:spacing w:before="100" w:beforeAutospacing="1" w:after="100" w:afterAutospacing="1" w:line="240" w:lineRule="auto"/>
      <w:jc w:val="center"/>
    </w:pPr>
    <w:rPr>
      <w:rFonts w:ascii="Times New Roman" w:eastAsia="Times New Roman" w:hAnsi="Times New Roman" w:cs="Times New Roman"/>
      <w:color w:val="333333"/>
      <w:sz w:val="45"/>
      <w:szCs w:val="45"/>
      <w:lang w:eastAsia="ru-RU"/>
    </w:rPr>
  </w:style>
  <w:style w:type="paragraph" w:customStyle="1" w:styleId="rfc3">
    <w:name w:val="rfc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side4">
    <w:name w:val="tside4"/>
    <w:basedOn w:val="a"/>
    <w:rsid w:val="00C5167E"/>
    <w:pPr>
      <w:spacing w:before="100" w:beforeAutospacing="1" w:after="100" w:afterAutospacing="1" w:line="240" w:lineRule="auto"/>
      <w:ind w:left="-195"/>
    </w:pPr>
    <w:rPr>
      <w:rFonts w:ascii="Times New Roman" w:eastAsia="Times New Roman" w:hAnsi="Times New Roman" w:cs="Times New Roman"/>
      <w:sz w:val="24"/>
      <w:szCs w:val="24"/>
      <w:lang w:eastAsia="ru-RU"/>
    </w:rPr>
  </w:style>
  <w:style w:type="paragraph" w:customStyle="1" w:styleId="rframe3">
    <w:name w:val="rframe3"/>
    <w:basedOn w:val="a"/>
    <w:rsid w:val="00C5167E"/>
    <w:pPr>
      <w:pBdr>
        <w:top w:val="single" w:sz="6" w:space="0" w:color="C7C7C7"/>
        <w:left w:val="single" w:sz="6" w:space="0" w:color="C7C7C7"/>
        <w:bottom w:val="single" w:sz="6" w:space="0" w:color="C7C7C7"/>
        <w:right w:val="single" w:sz="6" w:space="0" w:color="C7C7C7"/>
      </w:pBdr>
      <w:shd w:val="clear" w:color="auto" w:fill="FFFFFF"/>
      <w:spacing w:before="100" w:beforeAutospacing="1" w:after="180" w:line="240" w:lineRule="auto"/>
    </w:pPr>
    <w:rPr>
      <w:rFonts w:ascii="Times New Roman" w:eastAsia="Times New Roman" w:hAnsi="Times New Roman" w:cs="Times New Roman"/>
      <w:sz w:val="24"/>
      <w:szCs w:val="24"/>
      <w:lang w:eastAsia="ru-RU"/>
    </w:rPr>
  </w:style>
  <w:style w:type="paragraph" w:customStyle="1" w:styleId="stab4">
    <w:name w:val="stab4"/>
    <w:basedOn w:val="a"/>
    <w:rsid w:val="00C5167E"/>
    <w:pPr>
      <w:pBdr>
        <w:top w:val="single" w:sz="6" w:space="3" w:color="C7C7C7"/>
        <w:left w:val="single" w:sz="6" w:space="9" w:color="C7C7C7"/>
        <w:bottom w:val="single" w:sz="2" w:space="1" w:color="C7C7C7"/>
        <w:right w:val="single" w:sz="6" w:space="5" w:color="C7C7C7"/>
      </w:pBdr>
      <w:shd w:val="clear" w:color="auto" w:fill="E2EEFE"/>
      <w:spacing w:before="90" w:after="0" w:line="240" w:lineRule="auto"/>
    </w:pPr>
    <w:rPr>
      <w:rFonts w:ascii="Times New Roman" w:eastAsia="Times New Roman" w:hAnsi="Times New Roman" w:cs="Times New Roman"/>
      <w:sz w:val="24"/>
      <w:szCs w:val="24"/>
      <w:lang w:eastAsia="ru-RU"/>
    </w:rPr>
  </w:style>
  <w:style w:type="paragraph" w:customStyle="1" w:styleId="map3">
    <w:name w:val="map3"/>
    <w:basedOn w:val="a"/>
    <w:rsid w:val="00C5167E"/>
    <w:pPr>
      <w:pBdr>
        <w:top w:val="single" w:sz="6" w:space="0" w:color="C7C7C7"/>
        <w:left w:val="single" w:sz="6" w:space="0" w:color="C7C7C7"/>
        <w:bottom w:val="single" w:sz="6" w:space="0" w:color="C7C7C7"/>
        <w:right w:val="single" w:sz="6" w:space="0" w:color="C7C7C7"/>
      </w:pBdr>
      <w:spacing w:after="45" w:line="240" w:lineRule="auto"/>
    </w:pPr>
    <w:rPr>
      <w:rFonts w:ascii="Times New Roman" w:eastAsia="Times New Roman" w:hAnsi="Times New Roman" w:cs="Times New Roman"/>
      <w:sz w:val="24"/>
      <w:szCs w:val="24"/>
      <w:lang w:eastAsia="ru-RU"/>
    </w:rPr>
  </w:style>
  <w:style w:type="paragraph" w:customStyle="1" w:styleId="barp4">
    <w:name w:val="barp4"/>
    <w:basedOn w:val="a"/>
    <w:rsid w:val="00C5167E"/>
    <w:pPr>
      <w:spacing w:before="100" w:beforeAutospacing="1" w:after="100" w:afterAutospacing="1" w:line="240" w:lineRule="auto"/>
    </w:pPr>
    <w:rPr>
      <w:rFonts w:ascii="Times New Roman" w:eastAsia="Times New Roman" w:hAnsi="Times New Roman" w:cs="Times New Roman"/>
      <w:b/>
      <w:bCs/>
      <w:color w:val="043E64"/>
      <w:sz w:val="27"/>
      <w:szCs w:val="27"/>
      <w:lang w:eastAsia="ru-RU"/>
    </w:rPr>
  </w:style>
  <w:style w:type="paragraph" w:customStyle="1" w:styleId="wind4">
    <w:name w:val="wind4"/>
    <w:basedOn w:val="a"/>
    <w:rsid w:val="00C5167E"/>
    <w:pPr>
      <w:spacing w:before="100" w:beforeAutospacing="1" w:after="100" w:afterAutospacing="1" w:line="240" w:lineRule="auto"/>
    </w:pPr>
    <w:rPr>
      <w:rFonts w:ascii="Times New Roman" w:eastAsia="Times New Roman" w:hAnsi="Times New Roman" w:cs="Times New Roman"/>
      <w:b/>
      <w:bCs/>
      <w:color w:val="043E64"/>
      <w:sz w:val="27"/>
      <w:szCs w:val="27"/>
      <w:lang w:eastAsia="ru-RU"/>
    </w:rPr>
  </w:style>
  <w:style w:type="paragraph" w:customStyle="1" w:styleId="hum4">
    <w:name w:val="hum4"/>
    <w:basedOn w:val="a"/>
    <w:rsid w:val="00C5167E"/>
    <w:pPr>
      <w:spacing w:before="100" w:beforeAutospacing="1" w:after="100" w:afterAutospacing="1" w:line="240" w:lineRule="auto"/>
    </w:pPr>
    <w:rPr>
      <w:rFonts w:ascii="Times New Roman" w:eastAsia="Times New Roman" w:hAnsi="Times New Roman" w:cs="Times New Roman"/>
      <w:b/>
      <w:bCs/>
      <w:color w:val="043E64"/>
      <w:sz w:val="27"/>
      <w:szCs w:val="27"/>
      <w:lang w:eastAsia="ru-RU"/>
    </w:rPr>
  </w:style>
  <w:style w:type="paragraph" w:customStyle="1" w:styleId="temp4">
    <w:name w:val="temp4"/>
    <w:basedOn w:val="a"/>
    <w:rsid w:val="00C5167E"/>
    <w:pPr>
      <w:spacing w:before="100" w:beforeAutospacing="1" w:after="100" w:afterAutospacing="1" w:line="240" w:lineRule="auto"/>
      <w:jc w:val="center"/>
    </w:pPr>
    <w:rPr>
      <w:rFonts w:ascii="Times New Roman" w:eastAsia="Times New Roman" w:hAnsi="Times New Roman" w:cs="Times New Roman"/>
      <w:color w:val="043E64"/>
      <w:sz w:val="45"/>
      <w:szCs w:val="45"/>
      <w:lang w:eastAsia="ru-RU"/>
    </w:rPr>
  </w:style>
  <w:style w:type="paragraph" w:customStyle="1" w:styleId="rfc4">
    <w:name w:val="rfc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side5">
    <w:name w:val="tside5"/>
    <w:basedOn w:val="a"/>
    <w:rsid w:val="00C5167E"/>
    <w:pPr>
      <w:spacing w:before="100" w:beforeAutospacing="1" w:after="100" w:afterAutospacing="1" w:line="240" w:lineRule="auto"/>
      <w:ind w:left="-195"/>
    </w:pPr>
    <w:rPr>
      <w:rFonts w:ascii="Times New Roman" w:eastAsia="Times New Roman" w:hAnsi="Times New Roman" w:cs="Times New Roman"/>
      <w:sz w:val="24"/>
      <w:szCs w:val="24"/>
      <w:lang w:eastAsia="ru-RU"/>
    </w:rPr>
  </w:style>
  <w:style w:type="paragraph" w:customStyle="1" w:styleId="rfc5">
    <w:name w:val="rfc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side6">
    <w:name w:val="tside6"/>
    <w:basedOn w:val="a"/>
    <w:rsid w:val="00C5167E"/>
    <w:pPr>
      <w:spacing w:before="100" w:beforeAutospacing="1" w:after="100" w:afterAutospacing="1" w:line="240" w:lineRule="auto"/>
      <w:ind w:left="-195"/>
    </w:pPr>
    <w:rPr>
      <w:rFonts w:ascii="Times New Roman" w:eastAsia="Times New Roman" w:hAnsi="Times New Roman" w:cs="Times New Roman"/>
      <w:sz w:val="24"/>
      <w:szCs w:val="24"/>
      <w:lang w:eastAsia="ru-RU"/>
    </w:rPr>
  </w:style>
  <w:style w:type="paragraph" w:customStyle="1" w:styleId="rfc6">
    <w:name w:val="rfc6"/>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side7">
    <w:name w:val="tside7"/>
    <w:basedOn w:val="a"/>
    <w:rsid w:val="00C5167E"/>
    <w:pPr>
      <w:spacing w:before="100" w:beforeAutospacing="1" w:after="100" w:afterAutospacing="1" w:line="240" w:lineRule="auto"/>
      <w:ind w:left="-195"/>
    </w:pPr>
    <w:rPr>
      <w:rFonts w:ascii="Times New Roman" w:eastAsia="Times New Roman" w:hAnsi="Times New Roman" w:cs="Times New Roman"/>
      <w:sz w:val="24"/>
      <w:szCs w:val="24"/>
      <w:lang w:eastAsia="ru-RU"/>
    </w:rPr>
  </w:style>
  <w:style w:type="paragraph" w:customStyle="1" w:styleId="regions1">
    <w:name w:val="regions1"/>
    <w:basedOn w:val="a"/>
    <w:rsid w:val="00C5167E"/>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fcontent19">
    <w:name w:val="fcontent19"/>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1">
    <w:name w:val="value1"/>
    <w:basedOn w:val="a0"/>
    <w:rsid w:val="00C5167E"/>
  </w:style>
  <w:style w:type="paragraph" w:customStyle="1" w:styleId="group1">
    <w:name w:val="group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2">
    <w:name w:val="group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3">
    <w:name w:val="group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rosslinksgrad1">
    <w:name w:val="cross_links_grad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ir1">
    <w:name w:val="air1"/>
    <w:basedOn w:val="a0"/>
    <w:rsid w:val="00C5167E"/>
    <w:rPr>
      <w:sz w:val="27"/>
      <w:szCs w:val="27"/>
    </w:rPr>
  </w:style>
  <w:style w:type="character" w:customStyle="1" w:styleId="mfon1">
    <w:name w:val="mfon1"/>
    <w:basedOn w:val="a0"/>
    <w:rsid w:val="00C5167E"/>
    <w:rPr>
      <w:sz w:val="27"/>
      <w:szCs w:val="27"/>
    </w:rPr>
  </w:style>
  <w:style w:type="paragraph" w:customStyle="1" w:styleId="seemore1">
    <w:name w:val="seemore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eback1">
    <w:name w:val="seeback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20">
    <w:name w:val="fcontent2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teofon1">
    <w:name w:val="meteofon1"/>
    <w:basedOn w:val="a"/>
    <w:rsid w:val="00C5167E"/>
    <w:pPr>
      <w:spacing w:before="180" w:after="120" w:line="240" w:lineRule="auto"/>
    </w:pPr>
    <w:rPr>
      <w:rFonts w:ascii="Times New Roman" w:eastAsia="Times New Roman" w:hAnsi="Times New Roman" w:cs="Times New Roman"/>
      <w:color w:val="000000"/>
      <w:sz w:val="23"/>
      <w:szCs w:val="23"/>
      <w:lang w:eastAsia="ru-RU"/>
    </w:rPr>
  </w:style>
  <w:style w:type="paragraph" w:customStyle="1" w:styleId="help1">
    <w:name w:val="help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5">
    <w:name w:val="temp5"/>
    <w:basedOn w:val="a"/>
    <w:rsid w:val="00C5167E"/>
    <w:pPr>
      <w:spacing w:before="195" w:after="75" w:line="240" w:lineRule="auto"/>
    </w:pPr>
    <w:rPr>
      <w:rFonts w:ascii="Times New Roman" w:eastAsia="Times New Roman" w:hAnsi="Times New Roman" w:cs="Times New Roman"/>
      <w:color w:val="000000"/>
      <w:sz w:val="38"/>
      <w:szCs w:val="38"/>
      <w:lang w:eastAsia="ru-RU"/>
    </w:rPr>
  </w:style>
  <w:style w:type="paragraph" w:customStyle="1" w:styleId="dynamic1">
    <w:name w:val="dynamic1"/>
    <w:basedOn w:val="a"/>
    <w:rsid w:val="00C5167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time1">
    <w:name w:val="time1"/>
    <w:basedOn w:val="a"/>
    <w:rsid w:val="00C5167E"/>
    <w:pPr>
      <w:spacing w:before="75" w:after="0" w:line="240" w:lineRule="auto"/>
      <w:ind w:left="180"/>
    </w:pPr>
    <w:rPr>
      <w:rFonts w:ascii="Times New Roman" w:eastAsia="Times New Roman" w:hAnsi="Times New Roman" w:cs="Times New Roman"/>
      <w:color w:val="808080"/>
      <w:sz w:val="21"/>
      <w:szCs w:val="21"/>
      <w:lang w:eastAsia="ru-RU"/>
    </w:rPr>
  </w:style>
  <w:style w:type="paragraph" w:customStyle="1" w:styleId="checkers1">
    <w:name w:val="checkers1"/>
    <w:basedOn w:val="a"/>
    <w:rsid w:val="00C5167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parameterchecker1">
    <w:name w:val="parameter_checker1"/>
    <w:basedOn w:val="a"/>
    <w:rsid w:val="00C5167E"/>
    <w:pPr>
      <w:shd w:val="clear" w:color="auto" w:fill="FFFFFF"/>
      <w:spacing w:before="100" w:beforeAutospacing="1" w:after="100" w:afterAutospacing="1" w:line="240" w:lineRule="auto"/>
      <w:ind w:right="120"/>
    </w:pPr>
    <w:rPr>
      <w:rFonts w:ascii="Times New Roman" w:eastAsia="Times New Roman" w:hAnsi="Times New Roman" w:cs="Times New Roman"/>
      <w:color w:val="000000"/>
      <w:sz w:val="24"/>
      <w:szCs w:val="24"/>
      <w:lang w:eastAsia="ru-RU"/>
    </w:rPr>
  </w:style>
  <w:style w:type="paragraph" w:customStyle="1" w:styleId="parameterchecker2">
    <w:name w:val="parameter_checker2"/>
    <w:basedOn w:val="a"/>
    <w:rsid w:val="00C5167E"/>
    <w:pPr>
      <w:shd w:val="clear" w:color="auto" w:fill="FFFFFF"/>
      <w:spacing w:before="100" w:beforeAutospacing="1" w:after="100" w:afterAutospacing="1" w:line="240" w:lineRule="auto"/>
      <w:ind w:right="120"/>
    </w:pPr>
    <w:rPr>
      <w:rFonts w:ascii="Times New Roman" w:eastAsia="Times New Roman" w:hAnsi="Times New Roman" w:cs="Times New Roman"/>
      <w:color w:val="0055CC"/>
      <w:sz w:val="24"/>
      <w:szCs w:val="24"/>
      <w:lang w:eastAsia="ru-RU"/>
    </w:rPr>
  </w:style>
  <w:style w:type="paragraph" w:customStyle="1" w:styleId="cont1">
    <w:name w:val="con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3">
    <w:name w:val="wrap3"/>
    <w:basedOn w:val="a"/>
    <w:rsid w:val="00C5167E"/>
    <w:pPr>
      <w:pBdr>
        <w:top w:val="dotted" w:sz="6" w:space="0" w:color="90C3E5"/>
      </w:pBdr>
      <w:spacing w:before="75" w:after="100" w:afterAutospacing="1" w:line="240" w:lineRule="auto"/>
      <w:jc w:val="right"/>
    </w:pPr>
    <w:rPr>
      <w:rFonts w:ascii="Times New Roman" w:eastAsia="Times New Roman" w:hAnsi="Times New Roman" w:cs="Times New Roman"/>
      <w:sz w:val="24"/>
      <w:szCs w:val="24"/>
      <w:lang w:eastAsia="ru-RU"/>
    </w:rPr>
  </w:style>
  <w:style w:type="paragraph" w:customStyle="1" w:styleId="weathertblcont1">
    <w:name w:val="weathertbl_con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
    <w:name w:val="content1"/>
    <w:basedOn w:val="a"/>
    <w:rsid w:val="00C5167E"/>
    <w:pPr>
      <w:spacing w:before="100" w:beforeAutospacing="1" w:after="100" w:afterAutospacing="1" w:line="240" w:lineRule="auto"/>
      <w:ind w:left="30"/>
    </w:pPr>
    <w:rPr>
      <w:rFonts w:ascii="Times New Roman" w:eastAsia="Times New Roman" w:hAnsi="Times New Roman" w:cs="Times New Roman"/>
      <w:sz w:val="24"/>
      <w:szCs w:val="24"/>
      <w:lang w:eastAsia="ru-RU"/>
    </w:rPr>
  </w:style>
  <w:style w:type="paragraph" w:customStyle="1" w:styleId="input3">
    <w:name w:val="input3"/>
    <w:basedOn w:val="a"/>
    <w:rsid w:val="00C5167E"/>
    <w:pPr>
      <w:shd w:val="clear" w:color="auto" w:fill="FFFFFF"/>
      <w:spacing w:before="75" w:after="0" w:line="180" w:lineRule="atLeast"/>
      <w:ind w:left="30" w:right="135"/>
    </w:pPr>
    <w:rPr>
      <w:rFonts w:ascii="Comic Sans MS" w:eastAsia="Times New Roman" w:hAnsi="Comic Sans MS" w:cs="Times New Roman"/>
      <w:color w:val="2D3379"/>
      <w:sz w:val="18"/>
      <w:szCs w:val="18"/>
      <w:lang w:eastAsia="ru-RU"/>
    </w:rPr>
  </w:style>
  <w:style w:type="paragraph" w:customStyle="1" w:styleId="adv1">
    <w:name w:val="adv1"/>
    <w:basedOn w:val="a"/>
    <w:rsid w:val="00C5167E"/>
    <w:pPr>
      <w:spacing w:after="100" w:afterAutospacing="1" w:line="240" w:lineRule="auto"/>
      <w:ind w:left="1140"/>
    </w:pPr>
    <w:rPr>
      <w:rFonts w:ascii="Times New Roman" w:eastAsia="Times New Roman" w:hAnsi="Times New Roman" w:cs="Times New Roman"/>
      <w:sz w:val="24"/>
      <w:szCs w:val="24"/>
      <w:lang w:eastAsia="ru-RU"/>
    </w:rPr>
  </w:style>
  <w:style w:type="paragraph" w:customStyle="1" w:styleId="school-clouds1">
    <w:name w:val="school-clouds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11">
    <w:name w:val="cloud1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21">
    <w:name w:val="cloud2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ud31">
    <w:name w:val="cloud3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hool-logo1">
    <w:name w:val="school-logo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canvas-sun1">
    <w:name w:val="sub-canvas-sun1"/>
    <w:basedOn w:val="a"/>
    <w:rsid w:val="00C5167E"/>
    <w:pPr>
      <w:spacing w:after="100" w:afterAutospacing="1" w:line="240" w:lineRule="auto"/>
      <w:ind w:left="-1575"/>
    </w:pPr>
    <w:rPr>
      <w:rFonts w:ascii="Times New Roman" w:eastAsia="Times New Roman" w:hAnsi="Times New Roman" w:cs="Times New Roman"/>
      <w:sz w:val="24"/>
      <w:szCs w:val="24"/>
      <w:lang w:eastAsia="ru-RU"/>
    </w:rPr>
  </w:style>
  <w:style w:type="paragraph" w:customStyle="1" w:styleId="clip1">
    <w:name w:val="clip1"/>
    <w:basedOn w:val="a"/>
    <w:rsid w:val="00C5167E"/>
    <w:pPr>
      <w:spacing w:before="2250" w:after="100" w:afterAutospacing="1" w:line="240" w:lineRule="auto"/>
      <w:ind w:left="1500"/>
    </w:pPr>
    <w:rPr>
      <w:rFonts w:ascii="Times New Roman" w:eastAsia="Times New Roman" w:hAnsi="Times New Roman" w:cs="Times New Roman"/>
      <w:sz w:val="24"/>
      <w:szCs w:val="24"/>
      <w:lang w:eastAsia="ru-RU"/>
    </w:rPr>
  </w:style>
  <w:style w:type="paragraph" w:customStyle="1" w:styleId="clip21">
    <w:name w:val="clip21"/>
    <w:basedOn w:val="a"/>
    <w:rsid w:val="00C5167E"/>
    <w:pPr>
      <w:spacing w:before="16500" w:after="100" w:afterAutospacing="1" w:line="240" w:lineRule="auto"/>
      <w:ind w:left="1500"/>
    </w:pPr>
    <w:rPr>
      <w:rFonts w:ascii="Times New Roman" w:eastAsia="Times New Roman" w:hAnsi="Times New Roman" w:cs="Times New Roman"/>
      <w:sz w:val="24"/>
      <w:szCs w:val="24"/>
      <w:lang w:eastAsia="ru-RU"/>
    </w:rPr>
  </w:style>
  <w:style w:type="paragraph" w:customStyle="1" w:styleId="rbcnewstag1">
    <w:name w:val="rbc_news_tag1"/>
    <w:basedOn w:val="a"/>
    <w:rsid w:val="00C5167E"/>
    <w:pPr>
      <w:spacing w:after="100" w:afterAutospacing="1" w:line="240" w:lineRule="auto"/>
      <w:ind w:left="1800"/>
    </w:pPr>
    <w:rPr>
      <w:rFonts w:ascii="Times New Roman" w:eastAsia="Times New Roman" w:hAnsi="Times New Roman" w:cs="Times New Roman"/>
      <w:sz w:val="24"/>
      <w:szCs w:val="24"/>
      <w:lang w:eastAsia="ru-RU"/>
    </w:rPr>
  </w:style>
  <w:style w:type="paragraph" w:customStyle="1" w:styleId="rbcnewsoffset1">
    <w:name w:val="rbc_news_offset1"/>
    <w:basedOn w:val="a"/>
    <w:rsid w:val="00C5167E"/>
    <w:pPr>
      <w:spacing w:before="100" w:beforeAutospacing="1" w:after="100" w:afterAutospacing="1" w:line="240" w:lineRule="auto"/>
      <w:ind w:left="1200"/>
    </w:pPr>
    <w:rPr>
      <w:rFonts w:ascii="Times New Roman" w:eastAsia="Times New Roman" w:hAnsi="Times New Roman" w:cs="Times New Roman"/>
      <w:sz w:val="24"/>
      <w:szCs w:val="24"/>
      <w:lang w:eastAsia="ru-RU"/>
    </w:rPr>
  </w:style>
  <w:style w:type="paragraph" w:customStyle="1" w:styleId="fcontent21">
    <w:name w:val="fcontent2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6">
    <w:name w:val="section6"/>
    <w:basedOn w:val="a"/>
    <w:rsid w:val="00C5167E"/>
    <w:pPr>
      <w:spacing w:before="120" w:after="120" w:line="240" w:lineRule="auto"/>
      <w:ind w:left="150" w:right="150"/>
    </w:pPr>
    <w:rPr>
      <w:rFonts w:ascii="Times New Roman" w:eastAsia="Times New Roman" w:hAnsi="Times New Roman" w:cs="Times New Roman"/>
      <w:sz w:val="24"/>
      <w:szCs w:val="24"/>
      <w:lang w:eastAsia="ru-RU"/>
    </w:rPr>
  </w:style>
  <w:style w:type="paragraph" w:customStyle="1" w:styleId="advc1">
    <w:name w:val="adv__c1"/>
    <w:basedOn w:val="a"/>
    <w:rsid w:val="00C5167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etaico1">
    <w:name w:val="betaico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1">
    <w:name w:val="ya-partner1"/>
    <w:basedOn w:val="a"/>
    <w:rsid w:val="00C5167E"/>
    <w:pPr>
      <w:spacing w:before="100" w:beforeAutospacing="1" w:after="100" w:afterAutospacing="1" w:line="240" w:lineRule="auto"/>
    </w:pPr>
    <w:rPr>
      <w:rFonts w:ascii="Arial" w:eastAsia="Times New Roman" w:hAnsi="Arial" w:cs="Arial"/>
      <w:sz w:val="24"/>
      <w:szCs w:val="24"/>
      <w:lang w:eastAsia="ru-RU"/>
    </w:rPr>
  </w:style>
  <w:style w:type="paragraph" w:customStyle="1" w:styleId="ya-partner2">
    <w:name w:val="ya-partner2"/>
    <w:basedOn w:val="a"/>
    <w:rsid w:val="00C5167E"/>
    <w:pPr>
      <w:spacing w:before="100" w:beforeAutospacing="1" w:after="100" w:afterAutospacing="1" w:line="240" w:lineRule="auto"/>
    </w:pPr>
    <w:rPr>
      <w:rFonts w:ascii="Arial" w:eastAsia="Times New Roman" w:hAnsi="Arial" w:cs="Arial"/>
      <w:sz w:val="24"/>
      <w:szCs w:val="24"/>
      <w:lang w:eastAsia="ru-RU"/>
    </w:rPr>
  </w:style>
  <w:style w:type="paragraph" w:customStyle="1" w:styleId="ya-partnertitle-link-text1">
    <w:name w:val="ya-partner__title-link-text1"/>
    <w:basedOn w:val="a"/>
    <w:rsid w:val="00C5167E"/>
    <w:pPr>
      <w:spacing w:before="100" w:beforeAutospacing="1" w:after="100" w:afterAutospacing="1" w:line="240" w:lineRule="auto"/>
    </w:pPr>
    <w:rPr>
      <w:rFonts w:ascii="Times New Roman" w:eastAsia="Times New Roman" w:hAnsi="Times New Roman" w:cs="Times New Roman"/>
      <w:color w:val="AC0000"/>
      <w:sz w:val="31"/>
      <w:szCs w:val="31"/>
      <w:lang w:eastAsia="ru-RU"/>
    </w:rPr>
  </w:style>
  <w:style w:type="paragraph" w:customStyle="1" w:styleId="ya-partnertitle-link-text2">
    <w:name w:val="ya-partner__title-link-text2"/>
    <w:basedOn w:val="a"/>
    <w:rsid w:val="00C5167E"/>
    <w:pPr>
      <w:spacing w:before="100" w:beforeAutospacing="1" w:after="100" w:afterAutospacing="1" w:line="240" w:lineRule="auto"/>
    </w:pPr>
    <w:rPr>
      <w:rFonts w:ascii="Times New Roman" w:eastAsia="Times New Roman" w:hAnsi="Times New Roman" w:cs="Times New Roman"/>
      <w:color w:val="FF0000"/>
      <w:sz w:val="31"/>
      <w:szCs w:val="31"/>
      <w:lang w:eastAsia="ru-RU"/>
    </w:rPr>
  </w:style>
  <w:style w:type="paragraph" w:customStyle="1" w:styleId="ya-partnerdomain-link1">
    <w:name w:val="ya-partner__domain-link1"/>
    <w:basedOn w:val="a"/>
    <w:rsid w:val="00C5167E"/>
    <w:pPr>
      <w:spacing w:before="100" w:beforeAutospacing="1" w:after="100" w:afterAutospacing="1" w:line="240" w:lineRule="auto"/>
    </w:pPr>
    <w:rPr>
      <w:rFonts w:ascii="Times New Roman" w:eastAsia="Times New Roman" w:hAnsi="Times New Roman" w:cs="Times New Roman"/>
      <w:color w:val="999999"/>
      <w:sz w:val="24"/>
      <w:szCs w:val="24"/>
      <w:lang w:eastAsia="ru-RU"/>
    </w:rPr>
  </w:style>
  <w:style w:type="paragraph" w:customStyle="1" w:styleId="ya-partneraddress1">
    <w:name w:val="ya-partner__address1"/>
    <w:basedOn w:val="a"/>
    <w:rsid w:val="00C5167E"/>
    <w:pPr>
      <w:spacing w:before="100" w:beforeAutospacing="1" w:after="100" w:afterAutospacing="1" w:line="240" w:lineRule="auto"/>
    </w:pPr>
    <w:rPr>
      <w:rFonts w:ascii="Times New Roman" w:eastAsia="Times New Roman" w:hAnsi="Times New Roman" w:cs="Times New Roman"/>
      <w:color w:val="999999"/>
      <w:sz w:val="24"/>
      <w:szCs w:val="24"/>
      <w:lang w:eastAsia="ru-RU"/>
    </w:rPr>
  </w:style>
  <w:style w:type="paragraph" w:customStyle="1" w:styleId="ya-partnerregion1">
    <w:name w:val="ya-partner__region1"/>
    <w:basedOn w:val="a"/>
    <w:rsid w:val="00C5167E"/>
    <w:pPr>
      <w:spacing w:before="100" w:beforeAutospacing="1" w:after="100" w:afterAutospacing="1" w:line="240" w:lineRule="auto"/>
    </w:pPr>
    <w:rPr>
      <w:rFonts w:ascii="Times New Roman" w:eastAsia="Times New Roman" w:hAnsi="Times New Roman" w:cs="Times New Roman"/>
      <w:color w:val="999999"/>
      <w:sz w:val="24"/>
      <w:szCs w:val="24"/>
      <w:lang w:eastAsia="ru-RU"/>
    </w:rPr>
  </w:style>
  <w:style w:type="paragraph" w:customStyle="1" w:styleId="ya-partnerads1">
    <w:name w:val="ya-partner__ads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ist1">
    <w:name w:val="ya-partner__list1"/>
    <w:basedOn w:val="a"/>
    <w:rsid w:val="00C5167E"/>
    <w:pPr>
      <w:spacing w:after="240" w:line="240" w:lineRule="auto"/>
    </w:pPr>
    <w:rPr>
      <w:rFonts w:ascii="Times New Roman" w:eastAsia="Times New Roman" w:hAnsi="Times New Roman" w:cs="Times New Roman"/>
      <w:sz w:val="24"/>
      <w:szCs w:val="24"/>
      <w:lang w:eastAsia="ru-RU"/>
    </w:rPr>
  </w:style>
  <w:style w:type="paragraph" w:customStyle="1" w:styleId="ya-partneritem1">
    <w:name w:val="ya-partner__item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url1">
    <w:name w:val="ya-partner__url1"/>
    <w:basedOn w:val="a"/>
    <w:rsid w:val="00C5167E"/>
    <w:pPr>
      <w:spacing w:before="100" w:beforeAutospacing="1" w:after="100" w:afterAutospacing="1" w:line="240" w:lineRule="auto"/>
    </w:pPr>
    <w:rPr>
      <w:rFonts w:ascii="Times New Roman" w:eastAsia="Times New Roman" w:hAnsi="Times New Roman" w:cs="Times New Roman"/>
      <w:sz w:val="23"/>
      <w:szCs w:val="23"/>
      <w:lang w:eastAsia="ru-RU"/>
    </w:rPr>
  </w:style>
  <w:style w:type="paragraph" w:customStyle="1" w:styleId="ya-partneritem2">
    <w:name w:val="ya-partner__item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3">
    <w:name w:val="ya-partner__item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ads2">
    <w:name w:val="ya-partner__ads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1">
    <w:name w:val="ya-partner__text1"/>
    <w:basedOn w:val="a"/>
    <w:rsid w:val="00C5167E"/>
    <w:pPr>
      <w:spacing w:before="96" w:after="72" w:line="240" w:lineRule="auto"/>
    </w:pPr>
    <w:rPr>
      <w:rFonts w:ascii="Times New Roman" w:eastAsia="Times New Roman" w:hAnsi="Times New Roman" w:cs="Times New Roman"/>
      <w:sz w:val="24"/>
      <w:szCs w:val="24"/>
      <w:lang w:eastAsia="ru-RU"/>
    </w:rPr>
  </w:style>
  <w:style w:type="paragraph" w:customStyle="1" w:styleId="ya-partnerwarn1">
    <w:name w:val="ya-partner__warn1"/>
    <w:basedOn w:val="a"/>
    <w:rsid w:val="00C5167E"/>
    <w:pPr>
      <w:spacing w:before="96" w:after="72" w:line="240" w:lineRule="auto"/>
    </w:pPr>
    <w:rPr>
      <w:rFonts w:ascii="Times New Roman" w:eastAsia="Times New Roman" w:hAnsi="Times New Roman" w:cs="Times New Roman"/>
      <w:sz w:val="24"/>
      <w:szCs w:val="24"/>
      <w:lang w:eastAsia="ru-RU"/>
    </w:rPr>
  </w:style>
  <w:style w:type="paragraph" w:customStyle="1" w:styleId="fcontent22">
    <w:name w:val="fcontent2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23">
    <w:name w:val="fcontent2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7">
    <w:name w:val="section7"/>
    <w:basedOn w:val="a"/>
    <w:rsid w:val="00C5167E"/>
    <w:pPr>
      <w:spacing w:before="100" w:beforeAutospacing="1" w:after="75" w:line="240" w:lineRule="auto"/>
    </w:pPr>
    <w:rPr>
      <w:rFonts w:ascii="Times New Roman" w:eastAsia="Times New Roman" w:hAnsi="Times New Roman" w:cs="Times New Roman"/>
      <w:sz w:val="24"/>
      <w:szCs w:val="24"/>
      <w:lang w:eastAsia="ru-RU"/>
    </w:rPr>
  </w:style>
  <w:style w:type="paragraph" w:customStyle="1" w:styleId="fcontent24">
    <w:name w:val="fcontent2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25">
    <w:name w:val="fcontent2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26">
    <w:name w:val="fcontent26"/>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v1">
    <w:name w:val="prev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xt1">
    <w:name w:val="nex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tl1">
    <w:name w:val="wttl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tr1">
    <w:name w:val="wttr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ver1">
    <w:name w:val="hover1"/>
    <w:basedOn w:val="a"/>
    <w:rsid w:val="00C5167E"/>
    <w:pPr>
      <w:shd w:val="clear" w:color="auto" w:fill="F3FA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tab1">
    <w:name w:val="swtab1"/>
    <w:basedOn w:val="a"/>
    <w:rsid w:val="00C5167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6">
    <w:name w:val="temp6"/>
    <w:basedOn w:val="a"/>
    <w:rsid w:val="00C5167E"/>
    <w:pPr>
      <w:spacing w:before="100" w:beforeAutospacing="1" w:after="100" w:afterAutospacing="1" w:line="240" w:lineRule="auto"/>
      <w:ind w:right="90"/>
      <w:jc w:val="right"/>
    </w:pPr>
    <w:rPr>
      <w:rFonts w:ascii="Times New Roman" w:eastAsia="Times New Roman" w:hAnsi="Times New Roman" w:cs="Times New Roman"/>
      <w:sz w:val="27"/>
      <w:szCs w:val="27"/>
      <w:lang w:eastAsia="ru-RU"/>
    </w:rPr>
  </w:style>
  <w:style w:type="paragraph" w:customStyle="1" w:styleId="date2">
    <w:name w:val="date2"/>
    <w:basedOn w:val="a"/>
    <w:rsid w:val="00C5167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weekend1">
    <w:name w:val="weekend1"/>
    <w:basedOn w:val="a"/>
    <w:rsid w:val="00C5167E"/>
    <w:pPr>
      <w:spacing w:before="100" w:beforeAutospacing="1" w:after="100" w:afterAutospacing="1" w:line="240" w:lineRule="auto"/>
    </w:pPr>
    <w:rPr>
      <w:rFonts w:ascii="Times New Roman" w:eastAsia="Times New Roman" w:hAnsi="Times New Roman" w:cs="Times New Roman"/>
      <w:color w:val="CC0000"/>
      <w:sz w:val="24"/>
      <w:szCs w:val="24"/>
      <w:lang w:eastAsia="ru-RU"/>
    </w:rPr>
  </w:style>
  <w:style w:type="paragraph" w:customStyle="1" w:styleId="wbshort1">
    <w:name w:val="wbshor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full1">
    <w:name w:val="wbfull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day1">
    <w:name w:val="wbday1"/>
    <w:basedOn w:val="a"/>
    <w:rsid w:val="00C5167E"/>
    <w:pPr>
      <w:spacing w:before="100" w:beforeAutospacing="1" w:after="100" w:afterAutospacing="1" w:line="240" w:lineRule="auto"/>
      <w:jc w:val="center"/>
    </w:pPr>
    <w:rPr>
      <w:rFonts w:ascii="Times New Roman" w:eastAsia="Times New Roman" w:hAnsi="Times New Roman" w:cs="Times New Roman"/>
      <w:b/>
      <w:bCs/>
      <w:vanish/>
      <w:color w:val="3399CC"/>
      <w:sz w:val="23"/>
      <w:szCs w:val="23"/>
      <w:lang w:eastAsia="ru-RU"/>
    </w:rPr>
  </w:style>
  <w:style w:type="paragraph" w:customStyle="1" w:styleId="wbnight1">
    <w:name w:val="wbnight1"/>
    <w:basedOn w:val="a"/>
    <w:rsid w:val="00C5167E"/>
    <w:pPr>
      <w:spacing w:before="100" w:beforeAutospacing="1" w:after="100" w:afterAutospacing="1" w:line="240" w:lineRule="auto"/>
      <w:jc w:val="center"/>
    </w:pPr>
    <w:rPr>
      <w:rFonts w:ascii="Times New Roman" w:eastAsia="Times New Roman" w:hAnsi="Times New Roman" w:cs="Times New Roman"/>
      <w:b/>
      <w:bCs/>
      <w:vanish/>
      <w:color w:val="3399CC"/>
      <w:sz w:val="23"/>
      <w:szCs w:val="23"/>
      <w:lang w:eastAsia="ru-RU"/>
    </w:rPr>
  </w:style>
  <w:style w:type="paragraph" w:customStyle="1" w:styleId="wtitle1">
    <w:name w:val="wtitle1"/>
    <w:basedOn w:val="a"/>
    <w:rsid w:val="00C5167E"/>
    <w:pPr>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wbnight2">
    <w:name w:val="wbnight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day2">
    <w:name w:val="wbday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3">
    <w:name w:val="date3"/>
    <w:basedOn w:val="a"/>
    <w:rsid w:val="00C5167E"/>
    <w:pPr>
      <w:spacing w:before="100" w:beforeAutospacing="1" w:after="100" w:afterAutospacing="1" w:line="240" w:lineRule="auto"/>
    </w:pPr>
    <w:rPr>
      <w:rFonts w:ascii="Times New Roman" w:eastAsia="Times New Roman" w:hAnsi="Times New Roman" w:cs="Times New Roman"/>
      <w:b/>
      <w:bCs/>
      <w:color w:val="006699"/>
      <w:sz w:val="23"/>
      <w:szCs w:val="23"/>
      <w:lang w:eastAsia="ru-RU"/>
    </w:rPr>
  </w:style>
  <w:style w:type="paragraph" w:customStyle="1" w:styleId="fulldate1">
    <w:name w:val="full_date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ekday1">
    <w:name w:val="weekday1"/>
    <w:basedOn w:val="a"/>
    <w:rsid w:val="00C5167E"/>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sdate1">
    <w:name w:val="s_date1"/>
    <w:basedOn w:val="a"/>
    <w:rsid w:val="00C5167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temp7">
    <w:name w:val="temp7"/>
    <w:basedOn w:val="a"/>
    <w:rsid w:val="00C5167E"/>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clicon1">
    <w:name w:val="clicon1"/>
    <w:basedOn w:val="a"/>
    <w:rsid w:val="00C5167E"/>
    <w:pPr>
      <w:spacing w:before="100" w:beforeAutospacing="1" w:after="100" w:afterAutospacing="1" w:line="0" w:lineRule="auto"/>
      <w:textAlignment w:val="bottom"/>
    </w:pPr>
    <w:rPr>
      <w:rFonts w:ascii="Times New Roman" w:eastAsia="Times New Roman" w:hAnsi="Times New Roman" w:cs="Times New Roman"/>
      <w:sz w:val="24"/>
      <w:szCs w:val="24"/>
      <w:lang w:eastAsia="ru-RU"/>
    </w:rPr>
  </w:style>
  <w:style w:type="paragraph" w:customStyle="1" w:styleId="cltext1">
    <w:name w:val="cltext1"/>
    <w:basedOn w:val="a"/>
    <w:rsid w:val="00C5167E"/>
    <w:pPr>
      <w:spacing w:before="100" w:beforeAutospacing="1" w:after="100" w:afterAutospacing="1" w:line="165" w:lineRule="atLeast"/>
    </w:pPr>
    <w:rPr>
      <w:rFonts w:ascii="Times New Roman" w:eastAsia="Times New Roman" w:hAnsi="Times New Roman" w:cs="Times New Roman"/>
      <w:sz w:val="17"/>
      <w:szCs w:val="17"/>
      <w:lang w:eastAsia="ru-RU"/>
    </w:rPr>
  </w:style>
  <w:style w:type="paragraph" w:customStyle="1" w:styleId="weekend2">
    <w:name w:val="weekend2"/>
    <w:basedOn w:val="a"/>
    <w:rsid w:val="00C5167E"/>
    <w:pPr>
      <w:spacing w:before="100" w:beforeAutospacing="1" w:after="100" w:afterAutospacing="1" w:line="240" w:lineRule="auto"/>
    </w:pPr>
    <w:rPr>
      <w:rFonts w:ascii="Times New Roman" w:eastAsia="Times New Roman" w:hAnsi="Times New Roman" w:cs="Times New Roman"/>
      <w:color w:val="CC0000"/>
      <w:sz w:val="24"/>
      <w:szCs w:val="24"/>
      <w:lang w:eastAsia="ru-RU"/>
    </w:rPr>
  </w:style>
  <w:style w:type="paragraph" w:customStyle="1" w:styleId="weekend3">
    <w:name w:val="weekend3"/>
    <w:basedOn w:val="a"/>
    <w:rsid w:val="00C5167E"/>
    <w:pPr>
      <w:spacing w:before="100" w:beforeAutospacing="1" w:after="100" w:afterAutospacing="1" w:line="240" w:lineRule="auto"/>
    </w:pPr>
    <w:rPr>
      <w:rFonts w:ascii="Times New Roman" w:eastAsia="Times New Roman" w:hAnsi="Times New Roman" w:cs="Times New Roman"/>
      <w:color w:val="CC0000"/>
      <w:sz w:val="24"/>
      <w:szCs w:val="24"/>
      <w:lang w:eastAsia="ru-RU"/>
    </w:rPr>
  </w:style>
  <w:style w:type="paragraph" w:customStyle="1" w:styleId="section8">
    <w:name w:val="section8"/>
    <w:basedOn w:val="a"/>
    <w:rsid w:val="00C5167E"/>
    <w:pPr>
      <w:spacing w:before="100" w:beforeAutospacing="1" w:after="100" w:afterAutospacing="1" w:line="240" w:lineRule="auto"/>
      <w:ind w:left="90"/>
    </w:pPr>
    <w:rPr>
      <w:rFonts w:ascii="Times New Roman" w:eastAsia="Times New Roman" w:hAnsi="Times New Roman" w:cs="Times New Roman"/>
      <w:sz w:val="24"/>
      <w:szCs w:val="24"/>
      <w:lang w:eastAsia="ru-RU"/>
    </w:rPr>
  </w:style>
  <w:style w:type="paragraph" w:customStyle="1" w:styleId="ttlmax1">
    <w:name w:val="ttl_max1"/>
    <w:basedOn w:val="a"/>
    <w:rsid w:val="00C5167E"/>
    <w:pPr>
      <w:spacing w:before="100" w:beforeAutospacing="1" w:after="100" w:afterAutospacing="1" w:line="240" w:lineRule="auto"/>
    </w:pPr>
    <w:rPr>
      <w:rFonts w:ascii="Times New Roman" w:eastAsia="Times New Roman" w:hAnsi="Times New Roman" w:cs="Times New Roman"/>
      <w:color w:val="D31B05"/>
      <w:sz w:val="15"/>
      <w:szCs w:val="15"/>
      <w:lang w:eastAsia="ru-RU"/>
    </w:rPr>
  </w:style>
  <w:style w:type="paragraph" w:customStyle="1" w:styleId="ttlmin1">
    <w:name w:val="ttl_min1"/>
    <w:basedOn w:val="a"/>
    <w:rsid w:val="00C5167E"/>
    <w:pPr>
      <w:spacing w:before="100" w:beforeAutospacing="1" w:after="100" w:afterAutospacing="1" w:line="240" w:lineRule="auto"/>
    </w:pPr>
    <w:rPr>
      <w:rFonts w:ascii="Times New Roman" w:eastAsia="Times New Roman" w:hAnsi="Times New Roman" w:cs="Times New Roman"/>
      <w:color w:val="3A50D7"/>
      <w:sz w:val="15"/>
      <w:szCs w:val="15"/>
      <w:lang w:eastAsia="ru-RU"/>
    </w:rPr>
  </w:style>
  <w:style w:type="paragraph" w:customStyle="1" w:styleId="fcontent27">
    <w:name w:val="fcontent27"/>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9">
    <w:name w:val="section9"/>
    <w:basedOn w:val="a"/>
    <w:rsid w:val="00C5167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temp8">
    <w:name w:val="temp8"/>
    <w:basedOn w:val="a"/>
    <w:rsid w:val="00C5167E"/>
    <w:pPr>
      <w:spacing w:before="100" w:beforeAutospacing="1" w:after="100" w:afterAutospacing="1" w:line="240" w:lineRule="auto"/>
    </w:pPr>
    <w:rPr>
      <w:rFonts w:ascii="Times New Roman" w:eastAsia="Times New Roman" w:hAnsi="Times New Roman" w:cs="Times New Roman"/>
      <w:color w:val="336699"/>
      <w:sz w:val="27"/>
      <w:szCs w:val="27"/>
      <w:lang w:eastAsia="ru-RU"/>
    </w:rPr>
  </w:style>
  <w:style w:type="paragraph" w:customStyle="1" w:styleId="help2">
    <w:name w:val="help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28">
    <w:name w:val="fcontent28"/>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10">
    <w:name w:val="section10"/>
    <w:basedOn w:val="a"/>
    <w:rsid w:val="00C5167E"/>
    <w:pPr>
      <w:spacing w:before="100" w:beforeAutospacing="1" w:after="0" w:line="240" w:lineRule="auto"/>
      <w:ind w:left="150" w:right="150"/>
    </w:pPr>
    <w:rPr>
      <w:rFonts w:ascii="Times New Roman" w:eastAsia="Times New Roman" w:hAnsi="Times New Roman" w:cs="Times New Roman"/>
      <w:sz w:val="24"/>
      <w:szCs w:val="24"/>
      <w:lang w:eastAsia="ru-RU"/>
    </w:rPr>
  </w:style>
  <w:style w:type="paragraph" w:customStyle="1" w:styleId="phaze1">
    <w:name w:val="phaze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ontitle1">
    <w:name w:val="moontitle1"/>
    <w:basedOn w:val="a"/>
    <w:rsid w:val="00C5167E"/>
    <w:pPr>
      <w:spacing w:after="0" w:line="240" w:lineRule="auto"/>
      <w:ind w:left="30" w:right="30"/>
      <w:jc w:val="right"/>
    </w:pPr>
    <w:rPr>
      <w:rFonts w:ascii="Times New Roman" w:eastAsia="Times New Roman" w:hAnsi="Times New Roman" w:cs="Times New Roman"/>
      <w:sz w:val="17"/>
      <w:szCs w:val="17"/>
      <w:lang w:eastAsia="ru-RU"/>
    </w:rPr>
  </w:style>
  <w:style w:type="paragraph" w:customStyle="1" w:styleId="fcontent29">
    <w:name w:val="fcontent29"/>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9">
    <w:name w:val="gm9"/>
    <w:basedOn w:val="a"/>
    <w:rsid w:val="00C5167E"/>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01">
    <w:name w:val="gm01"/>
    <w:basedOn w:val="a"/>
    <w:rsid w:val="00C5167E"/>
    <w:pPr>
      <w:shd w:val="clear" w:color="auto" w:fill="ECEC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11">
    <w:name w:val="gm11"/>
    <w:basedOn w:val="a"/>
    <w:rsid w:val="00C5167E"/>
    <w:pPr>
      <w:shd w:val="clear" w:color="auto" w:fill="B8E9A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21">
    <w:name w:val="gm21"/>
    <w:basedOn w:val="a"/>
    <w:rsid w:val="00C5167E"/>
    <w:pPr>
      <w:shd w:val="clear" w:color="auto" w:fill="FFECA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31">
    <w:name w:val="gm31"/>
    <w:basedOn w:val="a"/>
    <w:rsid w:val="00C5167E"/>
    <w:pPr>
      <w:shd w:val="clear" w:color="auto" w:fill="FFA0A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41">
    <w:name w:val="gm41"/>
    <w:basedOn w:val="a"/>
    <w:rsid w:val="00C5167E"/>
    <w:pPr>
      <w:shd w:val="clear" w:color="auto" w:fill="FF666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51">
    <w:name w:val="gm51"/>
    <w:basedOn w:val="a"/>
    <w:rsid w:val="00C5167E"/>
    <w:pPr>
      <w:shd w:val="clear" w:color="auto" w:fill="BF2525"/>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gm61">
    <w:name w:val="gm61"/>
    <w:basedOn w:val="a"/>
    <w:rsid w:val="00C5167E"/>
    <w:pPr>
      <w:shd w:val="clear" w:color="auto" w:fill="990000"/>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gm71">
    <w:name w:val="gm71"/>
    <w:basedOn w:val="a"/>
    <w:rsid w:val="00C5167E"/>
    <w:pPr>
      <w:shd w:val="clear" w:color="auto" w:fill="A000A0"/>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gm81">
    <w:name w:val="gm81"/>
    <w:basedOn w:val="a"/>
    <w:rsid w:val="00C5167E"/>
    <w:pPr>
      <w:shd w:val="clear" w:color="auto" w:fill="57025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fcontent30">
    <w:name w:val="fcontent30"/>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31">
    <w:name w:val="fcontent3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f1">
    <w:name w:val="df1"/>
    <w:basedOn w:val="a"/>
    <w:rsid w:val="00C5167E"/>
    <w:pPr>
      <w:pBdr>
        <w:lef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logo1">
    <w:name w:val="wtlogo1"/>
    <w:basedOn w:val="a"/>
    <w:rsid w:val="00C5167E"/>
    <w:pPr>
      <w:shd w:val="clear" w:color="auto" w:fill="E4F2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1">
    <w:name w:val="t11"/>
    <w:basedOn w:val="a"/>
    <w:rsid w:val="00C5167E"/>
    <w:pPr>
      <w:shd w:val="clear" w:color="auto" w:fill="E4FD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1">
    <w:name w:val="t51"/>
    <w:basedOn w:val="a"/>
    <w:rsid w:val="00C5167E"/>
    <w:pPr>
      <w:shd w:val="clear" w:color="auto" w:fill="EEFED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01">
    <w:name w:val="t101"/>
    <w:basedOn w:val="a"/>
    <w:rsid w:val="00C5167E"/>
    <w:pPr>
      <w:shd w:val="clear" w:color="auto" w:fill="F5FED3"/>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51">
    <w:name w:val="t151"/>
    <w:basedOn w:val="a"/>
    <w:rsid w:val="00C5167E"/>
    <w:pPr>
      <w:shd w:val="clear" w:color="auto" w:fill="FAF8C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01">
    <w:name w:val="t201"/>
    <w:basedOn w:val="a"/>
    <w:rsid w:val="00C5167E"/>
    <w:pPr>
      <w:shd w:val="clear" w:color="auto" w:fill="FCEFC3"/>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51">
    <w:name w:val="t251"/>
    <w:basedOn w:val="a"/>
    <w:rsid w:val="00C5167E"/>
    <w:pPr>
      <w:shd w:val="clear" w:color="auto" w:fill="FCE6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01">
    <w:name w:val="t301"/>
    <w:basedOn w:val="a"/>
    <w:rsid w:val="00C5167E"/>
    <w:pPr>
      <w:shd w:val="clear" w:color="auto" w:fill="FDDAB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51">
    <w:name w:val="t351"/>
    <w:basedOn w:val="a"/>
    <w:rsid w:val="00C5167E"/>
    <w:pPr>
      <w:shd w:val="clear" w:color="auto" w:fill="FCCDB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01">
    <w:name w:val="t401"/>
    <w:basedOn w:val="a"/>
    <w:rsid w:val="00C5167E"/>
    <w:pPr>
      <w:shd w:val="clear" w:color="auto" w:fill="FAC7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51">
    <w:name w:val="t451"/>
    <w:basedOn w:val="a"/>
    <w:rsid w:val="00C5167E"/>
    <w:pPr>
      <w:shd w:val="clear" w:color="auto" w:fill="FDC3B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01">
    <w:name w:val="t501"/>
    <w:basedOn w:val="a"/>
    <w:rsid w:val="00C5167E"/>
    <w:pPr>
      <w:shd w:val="clear" w:color="auto" w:fill="FDC3B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1">
    <w:name w:val="t-11"/>
    <w:basedOn w:val="a"/>
    <w:rsid w:val="00C5167E"/>
    <w:pPr>
      <w:shd w:val="clear" w:color="auto" w:fill="DCF0F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1">
    <w:name w:val="t-51"/>
    <w:basedOn w:val="a"/>
    <w:rsid w:val="00C5167E"/>
    <w:pPr>
      <w:shd w:val="clear" w:color="auto" w:fill="D3EC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01">
    <w:name w:val="t-101"/>
    <w:basedOn w:val="a"/>
    <w:rsid w:val="00C5167E"/>
    <w:pPr>
      <w:shd w:val="clear" w:color="auto" w:fill="CAE9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151">
    <w:name w:val="t-151"/>
    <w:basedOn w:val="a"/>
    <w:rsid w:val="00C5167E"/>
    <w:pPr>
      <w:shd w:val="clear" w:color="auto" w:fill="C4E5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01">
    <w:name w:val="t-201"/>
    <w:basedOn w:val="a"/>
    <w:rsid w:val="00C5167E"/>
    <w:pPr>
      <w:shd w:val="clear" w:color="auto" w:fill="BEE1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251">
    <w:name w:val="t-251"/>
    <w:basedOn w:val="a"/>
    <w:rsid w:val="00C5167E"/>
    <w:pPr>
      <w:shd w:val="clear" w:color="auto" w:fill="BEDCF3"/>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01">
    <w:name w:val="t-301"/>
    <w:basedOn w:val="a"/>
    <w:rsid w:val="00C5167E"/>
    <w:pPr>
      <w:shd w:val="clear" w:color="auto" w:fill="BED2E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351">
    <w:name w:val="t-351"/>
    <w:basedOn w:val="a"/>
    <w:rsid w:val="00C5167E"/>
    <w:pPr>
      <w:shd w:val="clear" w:color="auto" w:fill="C2C7E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01">
    <w:name w:val="t-401"/>
    <w:basedOn w:val="a"/>
    <w:rsid w:val="00C5167E"/>
    <w:pPr>
      <w:shd w:val="clear" w:color="auto" w:fill="C8C0D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451">
    <w:name w:val="t-451"/>
    <w:basedOn w:val="a"/>
    <w:rsid w:val="00C5167E"/>
    <w:pPr>
      <w:shd w:val="clear" w:color="auto" w:fill="C9BAD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501">
    <w:name w:val="t-501"/>
    <w:basedOn w:val="a"/>
    <w:rsid w:val="00C5167E"/>
    <w:pPr>
      <w:shd w:val="clear" w:color="auto" w:fill="C9BAD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32">
    <w:name w:val="fcontent3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33">
    <w:name w:val="fcontent33"/>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content34">
    <w:name w:val="fcontent34"/>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v2">
    <w:name w:val="prev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xt2">
    <w:name w:val="next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tl2">
    <w:name w:val="wttl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ttr2">
    <w:name w:val="wttr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section1">
    <w:name w:val="wsection1"/>
    <w:basedOn w:val="a"/>
    <w:rsid w:val="00C5167E"/>
    <w:pPr>
      <w:pBdr>
        <w:top w:val="single" w:sz="6" w:space="0" w:color="A4A4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short2">
    <w:name w:val="wbshort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full2">
    <w:name w:val="wbfull2"/>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tab1">
    <w:name w:val="wtab1"/>
    <w:basedOn w:val="a"/>
    <w:rsid w:val="00C5167E"/>
    <w:pPr>
      <w:pBdr>
        <w:top w:val="single" w:sz="6" w:space="0" w:color="A4A4A4"/>
        <w:left w:val="single" w:sz="6" w:space="0" w:color="A4A4A4"/>
        <w:right w:val="single" w:sz="6" w:space="0" w:color="A4A4A4"/>
      </w:pBdr>
      <w:shd w:val="clear" w:color="auto" w:fill="E6F4FD"/>
      <w:spacing w:before="100" w:beforeAutospacing="1" w:after="100" w:afterAutospacing="1" w:line="240" w:lineRule="auto"/>
      <w:ind w:right="-15"/>
    </w:pPr>
    <w:rPr>
      <w:rFonts w:ascii="Times New Roman" w:eastAsia="Times New Roman" w:hAnsi="Times New Roman" w:cs="Times New Roman"/>
      <w:color w:val="666666"/>
      <w:sz w:val="24"/>
      <w:szCs w:val="24"/>
      <w:lang w:eastAsia="ru-RU"/>
    </w:rPr>
  </w:style>
  <w:style w:type="paragraph" w:customStyle="1" w:styleId="hover2">
    <w:name w:val="hover2"/>
    <w:basedOn w:val="a"/>
    <w:rsid w:val="00C5167E"/>
    <w:pPr>
      <w:shd w:val="clear" w:color="auto" w:fill="F8F8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tab2">
    <w:name w:val="swtab2"/>
    <w:basedOn w:val="a"/>
    <w:rsid w:val="00C5167E"/>
    <w:pPr>
      <w:shd w:val="clear" w:color="auto" w:fill="E7E7E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bday3">
    <w:name w:val="wbday3"/>
    <w:basedOn w:val="a"/>
    <w:rsid w:val="00C5167E"/>
    <w:pPr>
      <w:spacing w:before="100" w:beforeAutospacing="1" w:after="100" w:afterAutospacing="1" w:line="240" w:lineRule="auto"/>
      <w:jc w:val="center"/>
    </w:pPr>
    <w:rPr>
      <w:rFonts w:ascii="Times New Roman" w:eastAsia="Times New Roman" w:hAnsi="Times New Roman" w:cs="Times New Roman"/>
      <w:b/>
      <w:bCs/>
      <w:vanish/>
      <w:color w:val="999999"/>
      <w:sz w:val="23"/>
      <w:szCs w:val="23"/>
      <w:lang w:eastAsia="ru-RU"/>
    </w:rPr>
  </w:style>
  <w:style w:type="paragraph" w:customStyle="1" w:styleId="wbnight3">
    <w:name w:val="wbnight3"/>
    <w:basedOn w:val="a"/>
    <w:rsid w:val="00C5167E"/>
    <w:pPr>
      <w:spacing w:before="100" w:beforeAutospacing="1" w:after="100" w:afterAutospacing="1" w:line="240" w:lineRule="auto"/>
      <w:jc w:val="center"/>
    </w:pPr>
    <w:rPr>
      <w:rFonts w:ascii="Times New Roman" w:eastAsia="Times New Roman" w:hAnsi="Times New Roman" w:cs="Times New Roman"/>
      <w:b/>
      <w:bCs/>
      <w:vanish/>
      <w:color w:val="999999"/>
      <w:sz w:val="23"/>
      <w:szCs w:val="23"/>
      <w:lang w:eastAsia="ru-RU"/>
    </w:rPr>
  </w:style>
  <w:style w:type="paragraph" w:customStyle="1" w:styleId="date4">
    <w:name w:val="date4"/>
    <w:basedOn w:val="a"/>
    <w:rsid w:val="00C5167E"/>
    <w:pPr>
      <w:spacing w:before="100" w:beforeAutospacing="1" w:after="100" w:afterAutospacing="1" w:line="240" w:lineRule="auto"/>
    </w:pPr>
    <w:rPr>
      <w:rFonts w:ascii="Times New Roman" w:eastAsia="Times New Roman" w:hAnsi="Times New Roman" w:cs="Times New Roman"/>
      <w:b/>
      <w:bCs/>
      <w:color w:val="666666"/>
      <w:sz w:val="23"/>
      <w:szCs w:val="23"/>
      <w:lang w:eastAsia="ru-RU"/>
    </w:rPr>
  </w:style>
  <w:style w:type="paragraph" w:customStyle="1" w:styleId="bottom1">
    <w:name w:val="bottom1"/>
    <w:basedOn w:val="a"/>
    <w:rsid w:val="00C5167E"/>
    <w:pPr>
      <w:spacing w:after="0" w:line="240" w:lineRule="auto"/>
    </w:pPr>
    <w:rPr>
      <w:rFonts w:ascii="Times New Roman" w:eastAsia="Times New Roman" w:hAnsi="Times New Roman" w:cs="Times New Roman"/>
      <w:sz w:val="24"/>
      <w:szCs w:val="24"/>
      <w:lang w:eastAsia="ru-RU"/>
    </w:rPr>
  </w:style>
  <w:style w:type="paragraph" w:customStyle="1" w:styleId="bottom2">
    <w:name w:val="bottom2"/>
    <w:basedOn w:val="a"/>
    <w:rsid w:val="00C5167E"/>
    <w:pPr>
      <w:spacing w:after="0" w:line="240" w:lineRule="auto"/>
    </w:pPr>
    <w:rPr>
      <w:rFonts w:ascii="Times New Roman" w:eastAsia="Times New Roman" w:hAnsi="Times New Roman" w:cs="Times New Roman"/>
      <w:sz w:val="24"/>
      <w:szCs w:val="24"/>
      <w:lang w:eastAsia="ru-RU"/>
    </w:rPr>
  </w:style>
  <w:style w:type="paragraph" w:customStyle="1" w:styleId="inline-sms1">
    <w:name w:val="inline-sms1"/>
    <w:basedOn w:val="a"/>
    <w:rsid w:val="00C5167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fcontent35">
    <w:name w:val="fcontent35"/>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side8">
    <w:name w:val="tside8"/>
    <w:basedOn w:val="a"/>
    <w:rsid w:val="00C5167E"/>
    <w:pPr>
      <w:spacing w:before="100" w:beforeAutospacing="1" w:after="100" w:afterAutospacing="1" w:line="240" w:lineRule="auto"/>
      <w:ind w:left="-240"/>
    </w:pPr>
    <w:rPr>
      <w:rFonts w:ascii="Times New Roman" w:eastAsia="Times New Roman" w:hAnsi="Times New Roman" w:cs="Times New Roman"/>
      <w:sz w:val="24"/>
      <w:szCs w:val="24"/>
      <w:lang w:eastAsia="ru-RU"/>
    </w:rPr>
  </w:style>
  <w:style w:type="paragraph" w:customStyle="1" w:styleId="control1">
    <w:name w:val="control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rol2">
    <w:name w:val="control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p4">
    <w:name w:val="map4"/>
    <w:basedOn w:val="a"/>
    <w:rsid w:val="00C5167E"/>
    <w:pPr>
      <w:pBdr>
        <w:top w:val="single" w:sz="6" w:space="0" w:color="469BD3"/>
        <w:left w:val="single" w:sz="6" w:space="0" w:color="469BD3"/>
        <w:bottom w:val="single" w:sz="6" w:space="0" w:color="469BD3"/>
        <w:right w:val="single" w:sz="6" w:space="0" w:color="469BD3"/>
      </w:pBdr>
      <w:spacing w:after="15" w:line="240" w:lineRule="auto"/>
    </w:pPr>
    <w:rPr>
      <w:rFonts w:ascii="Times New Roman" w:eastAsia="Times New Roman" w:hAnsi="Times New Roman" w:cs="Times New Roman"/>
      <w:sz w:val="24"/>
      <w:szCs w:val="24"/>
      <w:lang w:eastAsia="ru-RU"/>
    </w:rPr>
  </w:style>
  <w:style w:type="paragraph" w:customStyle="1" w:styleId="fcontent36">
    <w:name w:val="fcontent36"/>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tl1">
    <w:name w:val="ttl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tr1">
    <w:name w:val="ttr1"/>
    <w:basedOn w:val="a"/>
    <w:rsid w:val="00C5167E"/>
    <w:pPr>
      <w:spacing w:before="100" w:beforeAutospacing="1" w:after="100" w:afterAutospacing="1" w:line="240" w:lineRule="auto"/>
      <w:ind w:left="-45"/>
    </w:pPr>
    <w:rPr>
      <w:rFonts w:ascii="Times New Roman" w:eastAsia="Times New Roman" w:hAnsi="Times New Roman" w:cs="Times New Roman"/>
      <w:sz w:val="24"/>
      <w:szCs w:val="24"/>
      <w:lang w:eastAsia="ru-RU"/>
    </w:rPr>
  </w:style>
  <w:style w:type="paragraph" w:customStyle="1" w:styleId="mult1">
    <w:name w:val="mult1"/>
    <w:basedOn w:val="a"/>
    <w:rsid w:val="00C5167E"/>
    <w:pPr>
      <w:pBdr>
        <w:top w:val="single" w:sz="6" w:space="0" w:color="B0B0B0"/>
        <w:left w:val="single" w:sz="6" w:space="0" w:color="B0B0B0"/>
        <w:right w:val="single" w:sz="6" w:space="0" w:color="B0B0B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er1">
    <w:name w:val="player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player1">
    <w:name w:val="multiplayer1"/>
    <w:basedOn w:val="a"/>
    <w:rsid w:val="00C5167E"/>
    <w:pPr>
      <w:pBdr>
        <w:top w:val="single" w:sz="6" w:space="9" w:color="469BD3"/>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ultiplayer21">
    <w:name w:val="multiplayer21"/>
    <w:basedOn w:val="a"/>
    <w:rsid w:val="00C5167E"/>
    <w:pPr>
      <w:spacing w:after="0" w:line="240" w:lineRule="auto"/>
      <w:ind w:left="660" w:right="660"/>
    </w:pPr>
    <w:rPr>
      <w:rFonts w:ascii="Times New Roman" w:eastAsia="Times New Roman" w:hAnsi="Times New Roman" w:cs="Times New Roman"/>
      <w:sz w:val="24"/>
      <w:szCs w:val="24"/>
      <w:lang w:eastAsia="ru-RU"/>
    </w:rPr>
  </w:style>
  <w:style w:type="paragraph" w:customStyle="1" w:styleId="stop1">
    <w:name w:val="stop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ed1">
    <w:name w:val="speed1"/>
    <w:basedOn w:val="a"/>
    <w:rsid w:val="00C5167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prev1">
    <w:name w:val="mprev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next1">
    <w:name w:val="mnext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11">
    <w:name w:val="col11"/>
    <w:basedOn w:val="a"/>
    <w:rsid w:val="00C5167E"/>
    <w:pPr>
      <w:spacing w:before="100" w:beforeAutospacing="1" w:after="100" w:afterAutospacing="1" w:line="240" w:lineRule="auto"/>
      <w:jc w:val="center"/>
    </w:pPr>
    <w:rPr>
      <w:rFonts w:ascii="Times New Roman" w:eastAsia="Times New Roman" w:hAnsi="Times New Roman" w:cs="Times New Roman"/>
      <w:color w:val="000000"/>
      <w:sz w:val="17"/>
      <w:szCs w:val="17"/>
      <w:lang w:eastAsia="ru-RU"/>
    </w:rPr>
  </w:style>
  <w:style w:type="paragraph" w:customStyle="1" w:styleId="col21">
    <w:name w:val="col21"/>
    <w:basedOn w:val="a"/>
    <w:rsid w:val="00C5167E"/>
    <w:pPr>
      <w:spacing w:before="100" w:beforeAutospacing="1" w:after="100" w:afterAutospacing="1" w:line="240" w:lineRule="auto"/>
      <w:jc w:val="center"/>
    </w:pPr>
    <w:rPr>
      <w:rFonts w:ascii="Times New Roman" w:eastAsia="Times New Roman" w:hAnsi="Times New Roman" w:cs="Times New Roman"/>
      <w:color w:val="000000"/>
      <w:sz w:val="17"/>
      <w:szCs w:val="17"/>
      <w:lang w:eastAsia="ru-RU"/>
    </w:rPr>
  </w:style>
  <w:style w:type="paragraph" w:customStyle="1" w:styleId="comments1">
    <w:name w:val="comments1"/>
    <w:basedOn w:val="a"/>
    <w:rsid w:val="00C5167E"/>
    <w:pPr>
      <w:spacing w:before="100" w:beforeAutospacing="1" w:after="100" w:afterAutospacing="1" w:line="240" w:lineRule="auto"/>
    </w:pPr>
    <w:rPr>
      <w:rFonts w:ascii="Times New Roman" w:eastAsia="Times New Roman" w:hAnsi="Times New Roman" w:cs="Times New Roman"/>
      <w:color w:val="000033"/>
      <w:sz w:val="21"/>
      <w:szCs w:val="21"/>
      <w:lang w:eastAsia="ru-RU"/>
    </w:rPr>
  </w:style>
  <w:style w:type="paragraph" w:customStyle="1" w:styleId="indi11">
    <w:name w:val="indi1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i21">
    <w:name w:val="indi2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gend1">
    <w:name w:val="legend1"/>
    <w:basedOn w:val="a"/>
    <w:rsid w:val="00C5167E"/>
    <w:pPr>
      <w:spacing w:before="150" w:after="100" w:afterAutospacing="1" w:line="240" w:lineRule="auto"/>
      <w:ind w:left="3060"/>
    </w:pPr>
    <w:rPr>
      <w:rFonts w:ascii="Times New Roman" w:eastAsia="Times New Roman" w:hAnsi="Times New Roman" w:cs="Times New Roman"/>
      <w:sz w:val="24"/>
      <w:szCs w:val="24"/>
      <w:lang w:eastAsia="ru-RU"/>
    </w:rPr>
  </w:style>
  <w:style w:type="character" w:customStyle="1" w:styleId="point1">
    <w:name w:val="point1"/>
    <w:basedOn w:val="a0"/>
    <w:rsid w:val="00C5167E"/>
  </w:style>
  <w:style w:type="paragraph" w:customStyle="1" w:styleId="header2">
    <w:name w:val="header2"/>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tched1">
    <w:name w:val="matched1"/>
    <w:basedOn w:val="a"/>
    <w:rsid w:val="00C5167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kinditemm1">
    <w:name w:val="kinditemm1"/>
    <w:basedOn w:val="a"/>
    <w:rsid w:val="00C5167E"/>
    <w:pPr>
      <w:spacing w:before="100" w:beforeAutospacing="1" w:after="100" w:afterAutospacing="1" w:line="240" w:lineRule="auto"/>
      <w:ind w:right="45"/>
      <w:textAlignment w:val="top"/>
    </w:pPr>
    <w:rPr>
      <w:rFonts w:ascii="Times New Roman" w:eastAsia="Times New Roman" w:hAnsi="Times New Roman" w:cs="Times New Roman"/>
      <w:sz w:val="24"/>
      <w:szCs w:val="24"/>
      <w:lang w:eastAsia="ru-RU"/>
    </w:rPr>
  </w:style>
  <w:style w:type="paragraph" w:customStyle="1" w:styleId="kinditemc1">
    <w:name w:val="kinditemc1"/>
    <w:basedOn w:val="a"/>
    <w:rsid w:val="00C5167E"/>
    <w:pPr>
      <w:spacing w:before="100" w:beforeAutospacing="1" w:after="100" w:afterAutospacing="1" w:line="240" w:lineRule="auto"/>
      <w:ind w:right="45"/>
      <w:textAlignment w:val="top"/>
    </w:pPr>
    <w:rPr>
      <w:rFonts w:ascii="Times New Roman" w:eastAsia="Times New Roman" w:hAnsi="Times New Roman" w:cs="Times New Roman"/>
      <w:sz w:val="24"/>
      <w:szCs w:val="24"/>
      <w:lang w:eastAsia="ru-RU"/>
    </w:rPr>
  </w:style>
  <w:style w:type="paragraph" w:customStyle="1" w:styleId="kinditemt1">
    <w:name w:val="kinditemt1"/>
    <w:basedOn w:val="a"/>
    <w:rsid w:val="00C5167E"/>
    <w:pPr>
      <w:spacing w:before="100" w:beforeAutospacing="1" w:after="100" w:afterAutospacing="1" w:line="240" w:lineRule="auto"/>
      <w:ind w:right="45"/>
      <w:textAlignment w:val="top"/>
    </w:pPr>
    <w:rPr>
      <w:rFonts w:ascii="Times New Roman" w:eastAsia="Times New Roman" w:hAnsi="Times New Roman" w:cs="Times New Roman"/>
      <w:sz w:val="24"/>
      <w:szCs w:val="24"/>
      <w:lang w:eastAsia="ru-RU"/>
    </w:rPr>
  </w:style>
  <w:style w:type="paragraph" w:customStyle="1" w:styleId="kinditemf1">
    <w:name w:val="kinditemf1"/>
    <w:basedOn w:val="a"/>
    <w:rsid w:val="00C5167E"/>
    <w:pPr>
      <w:spacing w:before="100" w:beforeAutospacing="1" w:after="100" w:afterAutospacing="1" w:line="240" w:lineRule="auto"/>
      <w:ind w:right="45"/>
      <w:textAlignment w:val="top"/>
    </w:pPr>
    <w:rPr>
      <w:rFonts w:ascii="Times New Roman" w:eastAsia="Times New Roman" w:hAnsi="Times New Roman" w:cs="Times New Roman"/>
      <w:sz w:val="24"/>
      <w:szCs w:val="24"/>
      <w:lang w:eastAsia="ru-RU"/>
    </w:rPr>
  </w:style>
  <w:style w:type="paragraph" w:customStyle="1" w:styleId="kinditema1">
    <w:name w:val="kinditema1"/>
    <w:basedOn w:val="a"/>
    <w:rsid w:val="00C5167E"/>
    <w:pPr>
      <w:spacing w:before="100" w:beforeAutospacing="1" w:after="100" w:afterAutospacing="1" w:line="240" w:lineRule="auto"/>
      <w:ind w:right="45"/>
      <w:textAlignment w:val="top"/>
    </w:pPr>
    <w:rPr>
      <w:rFonts w:ascii="Times New Roman" w:eastAsia="Times New Roman" w:hAnsi="Times New Roman" w:cs="Times New Roman"/>
      <w:sz w:val="24"/>
      <w:szCs w:val="24"/>
      <w:lang w:eastAsia="ru-RU"/>
    </w:rPr>
  </w:style>
  <w:style w:type="paragraph" w:customStyle="1" w:styleId="kinditemr1">
    <w:name w:val="kinditemr1"/>
    <w:basedOn w:val="a"/>
    <w:rsid w:val="00C5167E"/>
    <w:pPr>
      <w:spacing w:before="100" w:beforeAutospacing="1" w:after="100" w:afterAutospacing="1" w:line="240" w:lineRule="auto"/>
      <w:ind w:right="45"/>
      <w:textAlignment w:val="top"/>
    </w:pPr>
    <w:rPr>
      <w:rFonts w:ascii="Times New Roman" w:eastAsia="Times New Roman" w:hAnsi="Times New Roman" w:cs="Times New Roman"/>
      <w:sz w:val="24"/>
      <w:szCs w:val="24"/>
      <w:lang w:eastAsia="ru-RU"/>
    </w:rPr>
  </w:style>
  <w:style w:type="paragraph" w:customStyle="1" w:styleId="kinditemall1">
    <w:name w:val="kinditemall1"/>
    <w:basedOn w:val="a"/>
    <w:rsid w:val="00C5167E"/>
    <w:pPr>
      <w:spacing w:before="100" w:beforeAutospacing="1" w:after="100" w:afterAutospacing="1" w:line="240" w:lineRule="auto"/>
      <w:ind w:right="45"/>
      <w:textAlignment w:val="top"/>
    </w:pPr>
    <w:rPr>
      <w:rFonts w:ascii="Times New Roman" w:eastAsia="Times New Roman" w:hAnsi="Times New Roman" w:cs="Times New Roman"/>
      <w:sz w:val="24"/>
      <w:szCs w:val="24"/>
      <w:lang w:eastAsia="ru-RU"/>
    </w:rPr>
  </w:style>
  <w:style w:type="paragraph" w:customStyle="1" w:styleId="cov1">
    <w:name w:val="cov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row1">
    <w:name w:val="arrow1"/>
    <w:basedOn w:val="a"/>
    <w:rsid w:val="00C5167E"/>
    <w:pPr>
      <w:spacing w:after="0" w:line="240" w:lineRule="auto"/>
      <w:ind w:left="450"/>
    </w:pPr>
    <w:rPr>
      <w:rFonts w:ascii="Times New Roman" w:eastAsia="Times New Roman" w:hAnsi="Times New Roman" w:cs="Times New Roman"/>
      <w:sz w:val="24"/>
      <w:szCs w:val="24"/>
      <w:lang w:eastAsia="ru-RU"/>
    </w:rPr>
  </w:style>
  <w:style w:type="paragraph" w:customStyle="1" w:styleId="arrow2">
    <w:name w:val="arrow2"/>
    <w:basedOn w:val="a"/>
    <w:rsid w:val="00C5167E"/>
    <w:pPr>
      <w:spacing w:after="0" w:line="240" w:lineRule="auto"/>
      <w:ind w:left="450"/>
    </w:pPr>
    <w:rPr>
      <w:rFonts w:ascii="Times New Roman" w:eastAsia="Times New Roman" w:hAnsi="Times New Roman" w:cs="Times New Roman"/>
      <w:sz w:val="24"/>
      <w:szCs w:val="24"/>
      <w:lang w:eastAsia="ru-RU"/>
    </w:rPr>
  </w:style>
  <w:style w:type="paragraph" w:customStyle="1" w:styleId="flag1">
    <w:name w:val="flag1"/>
    <w:basedOn w:val="a"/>
    <w:rsid w:val="00C5167E"/>
    <w:pPr>
      <w:spacing w:before="100" w:beforeAutospacing="1" w:after="100" w:afterAutospacing="1" w:line="360" w:lineRule="atLeast"/>
      <w:ind w:right="75"/>
      <w:textAlignment w:val="top"/>
    </w:pPr>
    <w:rPr>
      <w:rFonts w:ascii="Times New Roman" w:eastAsia="Times New Roman" w:hAnsi="Times New Roman" w:cs="Times New Roman"/>
      <w:sz w:val="24"/>
      <w:szCs w:val="24"/>
      <w:lang w:eastAsia="ru-RU"/>
    </w:rPr>
  </w:style>
  <w:style w:type="paragraph" w:customStyle="1" w:styleId="flag2">
    <w:name w:val="flag2"/>
    <w:basedOn w:val="a"/>
    <w:rsid w:val="00C5167E"/>
    <w:pPr>
      <w:spacing w:before="100" w:beforeAutospacing="1" w:after="100" w:afterAutospacing="1" w:line="360" w:lineRule="atLeast"/>
      <w:ind w:right="75"/>
      <w:textAlignment w:val="top"/>
    </w:pPr>
    <w:rPr>
      <w:rFonts w:ascii="Times New Roman" w:eastAsia="Times New Roman" w:hAnsi="Times New Roman" w:cs="Times New Roman"/>
      <w:sz w:val="24"/>
      <w:szCs w:val="24"/>
      <w:lang w:eastAsia="ru-RU"/>
    </w:rPr>
  </w:style>
  <w:style w:type="paragraph" w:customStyle="1" w:styleId="mainsearchcont1">
    <w:name w:val="main_search_cont1"/>
    <w:basedOn w:val="a"/>
    <w:rsid w:val="00C5167E"/>
    <w:pPr>
      <w:shd w:val="clear" w:color="auto" w:fill="FFFFFF"/>
      <w:spacing w:after="0" w:line="240" w:lineRule="auto"/>
      <w:ind w:left="150" w:right="150"/>
    </w:pPr>
    <w:rPr>
      <w:rFonts w:ascii="Times New Roman" w:eastAsia="Times New Roman" w:hAnsi="Times New Roman" w:cs="Times New Roman"/>
      <w:sz w:val="24"/>
      <w:szCs w:val="24"/>
      <w:lang w:eastAsia="ru-RU"/>
    </w:rPr>
  </w:style>
  <w:style w:type="paragraph" w:customStyle="1" w:styleId="crumb1">
    <w:name w:val="crumb1"/>
    <w:basedOn w:val="a"/>
    <w:rsid w:val="00C516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eas1">
    <w:name w:val="meas1"/>
    <w:basedOn w:val="a0"/>
    <w:rsid w:val="00C5167E"/>
    <w:rPr>
      <w:color w:val="777777"/>
      <w:sz w:val="18"/>
      <w:szCs w:val="18"/>
    </w:rPr>
  </w:style>
  <w:style w:type="paragraph" w:customStyle="1" w:styleId="water1">
    <w:name w:val="water1"/>
    <w:basedOn w:val="a"/>
    <w:rsid w:val="00C5167E"/>
    <w:pPr>
      <w:spacing w:before="100" w:beforeAutospacing="1" w:after="100" w:afterAutospacing="1" w:line="240" w:lineRule="auto"/>
    </w:pPr>
    <w:rPr>
      <w:rFonts w:ascii="Times New Roman" w:eastAsia="Times New Roman" w:hAnsi="Times New Roman" w:cs="Times New Roman"/>
      <w:b/>
      <w:bCs/>
      <w:color w:val="006699"/>
      <w:sz w:val="27"/>
      <w:szCs w:val="27"/>
      <w:lang w:eastAsia="ru-RU"/>
    </w:rPr>
  </w:style>
  <w:style w:type="paragraph" w:customStyle="1" w:styleId="ratebuttonlike1">
    <w:name w:val="rate_button_like1"/>
    <w:basedOn w:val="a"/>
    <w:rsid w:val="00C5167E"/>
    <w:pPr>
      <w:pBdr>
        <w:bottom w:val="single" w:sz="6" w:space="2" w:color="3F7A30"/>
      </w:pBdr>
      <w:shd w:val="clear" w:color="auto" w:fill="6D9C62"/>
      <w:spacing w:before="45" w:after="30" w:line="240" w:lineRule="auto"/>
      <w:ind w:left="30" w:right="30"/>
    </w:pPr>
    <w:rPr>
      <w:rFonts w:ascii="Times New Roman" w:eastAsia="Times New Roman" w:hAnsi="Times New Roman" w:cs="Times New Roman"/>
      <w:b/>
      <w:bCs/>
      <w:color w:val="FFFFFF"/>
      <w:sz w:val="24"/>
      <w:szCs w:val="24"/>
      <w:lang w:eastAsia="ru-RU"/>
    </w:rPr>
  </w:style>
  <w:style w:type="paragraph" w:customStyle="1" w:styleId="ratebuttondislike1">
    <w:name w:val="rate_button_dislike1"/>
    <w:basedOn w:val="a"/>
    <w:rsid w:val="00C5167E"/>
    <w:pPr>
      <w:pBdr>
        <w:bottom w:val="single" w:sz="6" w:space="2" w:color="9E1E19"/>
      </w:pBdr>
      <w:shd w:val="clear" w:color="auto" w:fill="AD403D"/>
      <w:spacing w:before="45" w:after="30" w:line="240" w:lineRule="auto"/>
      <w:ind w:left="30" w:right="30"/>
    </w:pPr>
    <w:rPr>
      <w:rFonts w:ascii="Times New Roman" w:eastAsia="Times New Roman" w:hAnsi="Times New Roman" w:cs="Times New Roman"/>
      <w:b/>
      <w:bCs/>
      <w:color w:val="FFFFFF"/>
      <w:sz w:val="24"/>
      <w:szCs w:val="24"/>
      <w:lang w:eastAsia="ru-RU"/>
    </w:rPr>
  </w:style>
  <w:style w:type="paragraph" w:customStyle="1" w:styleId="ratebuttonlike2">
    <w:name w:val="rate_button_like2"/>
    <w:basedOn w:val="a"/>
    <w:rsid w:val="00C5167E"/>
    <w:pPr>
      <w:pBdr>
        <w:bottom w:val="single" w:sz="6" w:space="2" w:color="659429"/>
      </w:pBdr>
      <w:shd w:val="clear" w:color="auto" w:fill="8BB082"/>
      <w:spacing w:before="45" w:after="30" w:line="240" w:lineRule="auto"/>
      <w:ind w:left="30" w:right="30"/>
    </w:pPr>
    <w:rPr>
      <w:rFonts w:ascii="Times New Roman" w:eastAsia="Times New Roman" w:hAnsi="Times New Roman" w:cs="Times New Roman"/>
      <w:b/>
      <w:bCs/>
      <w:color w:val="FFFFFF"/>
      <w:sz w:val="24"/>
      <w:szCs w:val="24"/>
      <w:lang w:eastAsia="ru-RU"/>
    </w:rPr>
  </w:style>
  <w:style w:type="paragraph" w:customStyle="1" w:styleId="ratebuttondislike2">
    <w:name w:val="rate_button_dislike2"/>
    <w:basedOn w:val="a"/>
    <w:rsid w:val="00C5167E"/>
    <w:pPr>
      <w:pBdr>
        <w:bottom w:val="single" w:sz="6" w:space="2" w:color="B04A46"/>
      </w:pBdr>
      <w:shd w:val="clear" w:color="auto" w:fill="BD6764"/>
      <w:spacing w:before="45" w:after="30" w:line="240" w:lineRule="auto"/>
      <w:ind w:left="30" w:right="30"/>
    </w:pPr>
    <w:rPr>
      <w:rFonts w:ascii="Times New Roman" w:eastAsia="Times New Roman" w:hAnsi="Times New Roman" w:cs="Times New Roman"/>
      <w:b/>
      <w:bCs/>
      <w:color w:val="FFFFFF"/>
      <w:sz w:val="24"/>
      <w:szCs w:val="24"/>
      <w:lang w:eastAsia="ru-RU"/>
    </w:rPr>
  </w:style>
  <w:style w:type="character" w:customStyle="1" w:styleId="units">
    <w:name w:val="units"/>
    <w:basedOn w:val="a0"/>
    <w:rsid w:val="00C5167E"/>
  </w:style>
  <w:style w:type="paragraph" w:styleId="aa">
    <w:name w:val="Balloon Text"/>
    <w:basedOn w:val="a"/>
    <w:link w:val="ab"/>
    <w:uiPriority w:val="99"/>
    <w:semiHidden/>
    <w:unhideWhenUsed/>
    <w:rsid w:val="00C5167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5167E"/>
    <w:rPr>
      <w:rFonts w:ascii="Segoe UI" w:hAnsi="Segoe UI" w:cs="Segoe UI"/>
      <w:sz w:val="18"/>
      <w:szCs w:val="18"/>
    </w:rPr>
  </w:style>
  <w:style w:type="paragraph" w:styleId="ac">
    <w:name w:val="List Paragraph"/>
    <w:basedOn w:val="a"/>
    <w:uiPriority w:val="34"/>
    <w:qFormat/>
    <w:rsid w:val="00212570"/>
    <w:pPr>
      <w:ind w:left="720"/>
      <w:contextualSpacing/>
    </w:pPr>
  </w:style>
  <w:style w:type="paragraph" w:customStyle="1" w:styleId="tkGrif">
    <w:name w:val="_Гриф (tkGrif)"/>
    <w:basedOn w:val="a"/>
    <w:rsid w:val="0039094A"/>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39094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39094A"/>
    <w:pPr>
      <w:spacing w:after="60" w:line="276" w:lineRule="auto"/>
    </w:pPr>
    <w:rPr>
      <w:rFonts w:ascii="Arial" w:eastAsia="Times New Roman" w:hAnsi="Arial" w:cs="Arial"/>
      <w:sz w:val="20"/>
      <w:szCs w:val="20"/>
      <w:lang w:eastAsia="ru-RU"/>
    </w:rPr>
  </w:style>
  <w:style w:type="character" w:customStyle="1" w:styleId="a4">
    <w:name w:val="Без интервала Знак"/>
    <w:basedOn w:val="a0"/>
    <w:link w:val="a3"/>
    <w:uiPriority w:val="1"/>
    <w:rsid w:val="0039094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88242">
      <w:marLeft w:val="0"/>
      <w:marRight w:val="0"/>
      <w:marTop w:val="0"/>
      <w:marBottom w:val="0"/>
      <w:divBdr>
        <w:top w:val="none" w:sz="0" w:space="0" w:color="auto"/>
        <w:left w:val="none" w:sz="0" w:space="0" w:color="auto"/>
        <w:bottom w:val="none" w:sz="0" w:space="0" w:color="auto"/>
        <w:right w:val="none" w:sz="0" w:space="0" w:color="auto"/>
      </w:divBdr>
    </w:div>
    <w:div w:id="409818622">
      <w:bodyDiv w:val="1"/>
      <w:marLeft w:val="0"/>
      <w:marRight w:val="0"/>
      <w:marTop w:val="0"/>
      <w:marBottom w:val="0"/>
      <w:divBdr>
        <w:top w:val="none" w:sz="0" w:space="0" w:color="auto"/>
        <w:left w:val="none" w:sz="0" w:space="0" w:color="auto"/>
        <w:bottom w:val="none" w:sz="0" w:space="0" w:color="auto"/>
        <w:right w:val="none" w:sz="0" w:space="0" w:color="auto"/>
      </w:divBdr>
    </w:div>
    <w:div w:id="892277101">
      <w:bodyDiv w:val="1"/>
      <w:marLeft w:val="0"/>
      <w:marRight w:val="0"/>
      <w:marTop w:val="0"/>
      <w:marBottom w:val="0"/>
      <w:divBdr>
        <w:top w:val="none" w:sz="0" w:space="0" w:color="auto"/>
        <w:left w:val="none" w:sz="0" w:space="0" w:color="auto"/>
        <w:bottom w:val="none" w:sz="0" w:space="0" w:color="auto"/>
        <w:right w:val="none" w:sz="0" w:space="0" w:color="auto"/>
      </w:divBdr>
      <w:divsChild>
        <w:div w:id="783310109">
          <w:marLeft w:val="0"/>
          <w:marRight w:val="0"/>
          <w:marTop w:val="0"/>
          <w:marBottom w:val="0"/>
          <w:divBdr>
            <w:top w:val="none" w:sz="0" w:space="0" w:color="auto"/>
            <w:left w:val="none" w:sz="0" w:space="0" w:color="auto"/>
            <w:bottom w:val="none" w:sz="0" w:space="0" w:color="auto"/>
            <w:right w:val="none" w:sz="0" w:space="0" w:color="auto"/>
          </w:divBdr>
          <w:divsChild>
            <w:div w:id="986082126">
              <w:marLeft w:val="0"/>
              <w:marRight w:val="0"/>
              <w:marTop w:val="0"/>
              <w:marBottom w:val="0"/>
              <w:divBdr>
                <w:top w:val="none" w:sz="0" w:space="0" w:color="auto"/>
                <w:left w:val="none" w:sz="0" w:space="0" w:color="auto"/>
                <w:bottom w:val="none" w:sz="0" w:space="0" w:color="auto"/>
                <w:right w:val="none" w:sz="0" w:space="0" w:color="auto"/>
              </w:divBdr>
              <w:divsChild>
                <w:div w:id="924270344">
                  <w:marLeft w:val="4200"/>
                  <w:marRight w:val="4350"/>
                  <w:marTop w:val="0"/>
                  <w:marBottom w:val="0"/>
                  <w:divBdr>
                    <w:top w:val="none" w:sz="0" w:space="0" w:color="auto"/>
                    <w:left w:val="none" w:sz="0" w:space="0" w:color="auto"/>
                    <w:bottom w:val="none" w:sz="0" w:space="0" w:color="auto"/>
                    <w:right w:val="none" w:sz="0" w:space="0" w:color="auto"/>
                  </w:divBdr>
                  <w:divsChild>
                    <w:div w:id="1338384811">
                      <w:marLeft w:val="0"/>
                      <w:marRight w:val="0"/>
                      <w:marTop w:val="0"/>
                      <w:marBottom w:val="0"/>
                      <w:divBdr>
                        <w:top w:val="none" w:sz="0" w:space="0" w:color="auto"/>
                        <w:left w:val="none" w:sz="0" w:space="0" w:color="auto"/>
                        <w:bottom w:val="none" w:sz="0" w:space="0" w:color="auto"/>
                        <w:right w:val="none" w:sz="0" w:space="0" w:color="auto"/>
                      </w:divBdr>
                      <w:divsChild>
                        <w:div w:id="476801320">
                          <w:marLeft w:val="0"/>
                          <w:marRight w:val="0"/>
                          <w:marTop w:val="0"/>
                          <w:marBottom w:val="0"/>
                          <w:divBdr>
                            <w:top w:val="none" w:sz="0" w:space="0" w:color="auto"/>
                            <w:left w:val="none" w:sz="0" w:space="0" w:color="auto"/>
                            <w:bottom w:val="none" w:sz="0" w:space="0" w:color="auto"/>
                            <w:right w:val="none" w:sz="0" w:space="0" w:color="auto"/>
                          </w:divBdr>
                          <w:divsChild>
                            <w:div w:id="37361770">
                              <w:marLeft w:val="0"/>
                              <w:marRight w:val="0"/>
                              <w:marTop w:val="0"/>
                              <w:marBottom w:val="0"/>
                              <w:divBdr>
                                <w:top w:val="none" w:sz="0" w:space="0" w:color="auto"/>
                                <w:left w:val="none" w:sz="0" w:space="0" w:color="auto"/>
                                <w:bottom w:val="none" w:sz="0" w:space="0" w:color="auto"/>
                                <w:right w:val="none" w:sz="0" w:space="0" w:color="auto"/>
                              </w:divBdr>
                              <w:divsChild>
                                <w:div w:id="27609640">
                                  <w:marLeft w:val="90"/>
                                  <w:marRight w:val="9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3604355">
      <w:marLeft w:val="0"/>
      <w:marRight w:val="0"/>
      <w:marTop w:val="0"/>
      <w:marBottom w:val="180"/>
      <w:divBdr>
        <w:top w:val="single" w:sz="6" w:space="0" w:color="469BD3"/>
        <w:left w:val="single" w:sz="6" w:space="0" w:color="469BD3"/>
        <w:bottom w:val="single" w:sz="6" w:space="0" w:color="469BD3"/>
        <w:right w:val="single" w:sz="6" w:space="0" w:color="469BD3"/>
      </w:divBdr>
      <w:divsChild>
        <w:div w:id="1828015391">
          <w:marLeft w:val="0"/>
          <w:marRight w:val="0"/>
          <w:marTop w:val="0"/>
          <w:marBottom w:val="0"/>
          <w:divBdr>
            <w:top w:val="none" w:sz="0" w:space="0" w:color="auto"/>
            <w:left w:val="none" w:sz="0" w:space="0" w:color="auto"/>
            <w:bottom w:val="none" w:sz="0" w:space="0" w:color="auto"/>
            <w:right w:val="none" w:sz="0" w:space="0" w:color="auto"/>
          </w:divBdr>
          <w:divsChild>
            <w:div w:id="512498486">
              <w:marLeft w:val="180"/>
              <w:marRight w:val="180"/>
              <w:marTop w:val="120"/>
              <w:marBottom w:val="120"/>
              <w:divBdr>
                <w:top w:val="none" w:sz="0" w:space="0" w:color="auto"/>
                <w:left w:val="none" w:sz="0" w:space="0" w:color="auto"/>
                <w:bottom w:val="none" w:sz="0" w:space="0" w:color="auto"/>
                <w:right w:val="none" w:sz="0" w:space="0" w:color="auto"/>
              </w:divBdr>
              <w:divsChild>
                <w:div w:id="144037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98240">
      <w:bodyDiv w:val="1"/>
      <w:marLeft w:val="0"/>
      <w:marRight w:val="0"/>
      <w:marTop w:val="0"/>
      <w:marBottom w:val="0"/>
      <w:divBdr>
        <w:top w:val="none" w:sz="0" w:space="0" w:color="auto"/>
        <w:left w:val="none" w:sz="0" w:space="0" w:color="auto"/>
        <w:bottom w:val="none" w:sz="0" w:space="0" w:color="auto"/>
        <w:right w:val="none" w:sz="0" w:space="0" w:color="auto"/>
      </w:divBdr>
      <w:divsChild>
        <w:div w:id="1874725037">
          <w:marLeft w:val="0"/>
          <w:marRight w:val="0"/>
          <w:marTop w:val="0"/>
          <w:marBottom w:val="0"/>
          <w:divBdr>
            <w:top w:val="none" w:sz="0" w:space="0" w:color="auto"/>
            <w:left w:val="none" w:sz="0" w:space="0" w:color="auto"/>
            <w:bottom w:val="none" w:sz="0" w:space="0" w:color="auto"/>
            <w:right w:val="none" w:sz="0" w:space="0" w:color="auto"/>
          </w:divBdr>
          <w:divsChild>
            <w:div w:id="1853644069">
              <w:marLeft w:val="0"/>
              <w:marRight w:val="0"/>
              <w:marTop w:val="0"/>
              <w:marBottom w:val="0"/>
              <w:divBdr>
                <w:top w:val="none" w:sz="0" w:space="0" w:color="auto"/>
                <w:left w:val="none" w:sz="0" w:space="0" w:color="auto"/>
                <w:bottom w:val="none" w:sz="0" w:space="0" w:color="auto"/>
                <w:right w:val="none" w:sz="0" w:space="0" w:color="auto"/>
              </w:divBdr>
              <w:divsChild>
                <w:div w:id="1533571199">
                  <w:marLeft w:val="0"/>
                  <w:marRight w:val="0"/>
                  <w:marTop w:val="0"/>
                  <w:marBottom w:val="0"/>
                  <w:divBdr>
                    <w:top w:val="none" w:sz="0" w:space="0" w:color="auto"/>
                    <w:left w:val="none" w:sz="0" w:space="0" w:color="auto"/>
                    <w:bottom w:val="none" w:sz="0" w:space="0" w:color="auto"/>
                    <w:right w:val="none" w:sz="0" w:space="0" w:color="auto"/>
                  </w:divBdr>
                  <w:divsChild>
                    <w:div w:id="1913158610">
                      <w:marLeft w:val="0"/>
                      <w:marRight w:val="0"/>
                      <w:marTop w:val="0"/>
                      <w:marBottom w:val="0"/>
                      <w:divBdr>
                        <w:top w:val="none" w:sz="0" w:space="0" w:color="auto"/>
                        <w:left w:val="none" w:sz="0" w:space="0" w:color="auto"/>
                        <w:bottom w:val="none" w:sz="0" w:space="0" w:color="auto"/>
                        <w:right w:val="none" w:sz="0" w:space="0" w:color="auto"/>
                      </w:divBdr>
                      <w:divsChild>
                        <w:div w:id="588079978">
                          <w:marLeft w:val="0"/>
                          <w:marRight w:val="0"/>
                          <w:marTop w:val="0"/>
                          <w:marBottom w:val="0"/>
                          <w:divBdr>
                            <w:top w:val="none" w:sz="0" w:space="0" w:color="auto"/>
                            <w:left w:val="none" w:sz="0" w:space="0" w:color="auto"/>
                            <w:bottom w:val="none" w:sz="0" w:space="0" w:color="auto"/>
                            <w:right w:val="none" w:sz="0" w:space="0" w:color="auto"/>
                          </w:divBdr>
                          <w:divsChild>
                            <w:div w:id="1287276239">
                              <w:marLeft w:val="0"/>
                              <w:marRight w:val="0"/>
                              <w:marTop w:val="0"/>
                              <w:marBottom w:val="180"/>
                              <w:divBdr>
                                <w:top w:val="single" w:sz="6" w:space="0" w:color="469BD3"/>
                                <w:left w:val="single" w:sz="6" w:space="0" w:color="469BD3"/>
                                <w:bottom w:val="single" w:sz="6" w:space="0" w:color="469BD3"/>
                                <w:right w:val="single" w:sz="6" w:space="0" w:color="469BD3"/>
                              </w:divBdr>
                              <w:divsChild>
                                <w:div w:id="644433940">
                                  <w:marLeft w:val="0"/>
                                  <w:marRight w:val="0"/>
                                  <w:marTop w:val="0"/>
                                  <w:marBottom w:val="0"/>
                                  <w:divBdr>
                                    <w:top w:val="none" w:sz="0" w:space="0" w:color="auto"/>
                                    <w:left w:val="none" w:sz="0" w:space="0" w:color="auto"/>
                                    <w:bottom w:val="none" w:sz="0" w:space="0" w:color="auto"/>
                                    <w:right w:val="none" w:sz="0" w:space="0" w:color="auto"/>
                                  </w:divBdr>
                                  <w:divsChild>
                                    <w:div w:id="27679586">
                                      <w:marLeft w:val="0"/>
                                      <w:marRight w:val="0"/>
                                      <w:marTop w:val="0"/>
                                      <w:marBottom w:val="180"/>
                                      <w:divBdr>
                                        <w:top w:val="single" w:sz="6" w:space="0" w:color="469BD3"/>
                                        <w:left w:val="single" w:sz="6" w:space="0" w:color="469BD3"/>
                                        <w:bottom w:val="single" w:sz="6" w:space="0" w:color="469BD3"/>
                                        <w:right w:val="single" w:sz="6" w:space="0" w:color="469BD3"/>
                                      </w:divBdr>
                                      <w:divsChild>
                                        <w:div w:id="1285502639">
                                          <w:marLeft w:val="0"/>
                                          <w:marRight w:val="0"/>
                                          <w:marTop w:val="0"/>
                                          <w:marBottom w:val="0"/>
                                          <w:divBdr>
                                            <w:top w:val="none" w:sz="0" w:space="0" w:color="auto"/>
                                            <w:left w:val="none" w:sz="0" w:space="0" w:color="auto"/>
                                            <w:bottom w:val="none" w:sz="0" w:space="0" w:color="auto"/>
                                            <w:right w:val="none" w:sz="0" w:space="0" w:color="auto"/>
                                          </w:divBdr>
                                          <w:divsChild>
                                            <w:div w:id="460684607">
                                              <w:marLeft w:val="0"/>
                                              <w:marRight w:val="0"/>
                                              <w:marTop w:val="0"/>
                                              <w:marBottom w:val="0"/>
                                              <w:divBdr>
                                                <w:top w:val="none" w:sz="0" w:space="0" w:color="auto"/>
                                                <w:left w:val="none" w:sz="0" w:space="0" w:color="auto"/>
                                                <w:bottom w:val="none" w:sz="0" w:space="0" w:color="auto"/>
                                                <w:right w:val="none" w:sz="0" w:space="0" w:color="auto"/>
                                              </w:divBdr>
                                            </w:div>
                                            <w:div w:id="2059088730">
                                              <w:marLeft w:val="0"/>
                                              <w:marRight w:val="0"/>
                                              <w:marTop w:val="0"/>
                                              <w:marBottom w:val="0"/>
                                              <w:divBdr>
                                                <w:top w:val="none" w:sz="0" w:space="0" w:color="auto"/>
                                                <w:left w:val="none" w:sz="0" w:space="0" w:color="auto"/>
                                                <w:bottom w:val="none" w:sz="0" w:space="0" w:color="auto"/>
                                                <w:right w:val="none" w:sz="0" w:space="0" w:color="auto"/>
                                              </w:divBdr>
                                            </w:div>
                                          </w:divsChild>
                                        </w:div>
                                        <w:div w:id="15620920">
                                          <w:marLeft w:val="0"/>
                                          <w:marRight w:val="0"/>
                                          <w:marTop w:val="0"/>
                                          <w:marBottom w:val="0"/>
                                          <w:divBdr>
                                            <w:top w:val="none" w:sz="0" w:space="0" w:color="auto"/>
                                            <w:left w:val="none" w:sz="0" w:space="0" w:color="auto"/>
                                            <w:bottom w:val="none" w:sz="0" w:space="0" w:color="auto"/>
                                            <w:right w:val="none" w:sz="0" w:space="0" w:color="auto"/>
                                          </w:divBdr>
                                        </w:div>
                                      </w:divsChild>
                                    </w:div>
                                    <w:div w:id="1715421273">
                                      <w:marLeft w:val="0"/>
                                      <w:marRight w:val="0"/>
                                      <w:marTop w:val="0"/>
                                      <w:marBottom w:val="180"/>
                                      <w:divBdr>
                                        <w:top w:val="single" w:sz="6" w:space="0" w:color="469BD3"/>
                                        <w:left w:val="single" w:sz="6" w:space="0" w:color="469BD3"/>
                                        <w:bottom w:val="single" w:sz="6" w:space="0" w:color="469BD3"/>
                                        <w:right w:val="single" w:sz="6" w:space="0" w:color="469BD3"/>
                                      </w:divBdr>
                                      <w:divsChild>
                                        <w:div w:id="468744028">
                                          <w:marLeft w:val="0"/>
                                          <w:marRight w:val="0"/>
                                          <w:marTop w:val="0"/>
                                          <w:marBottom w:val="0"/>
                                          <w:divBdr>
                                            <w:top w:val="none" w:sz="0" w:space="0" w:color="auto"/>
                                            <w:left w:val="none" w:sz="0" w:space="0" w:color="auto"/>
                                            <w:bottom w:val="none" w:sz="0" w:space="0" w:color="auto"/>
                                            <w:right w:val="none" w:sz="0" w:space="0" w:color="auto"/>
                                          </w:divBdr>
                                          <w:divsChild>
                                            <w:div w:id="1944919094">
                                              <w:marLeft w:val="0"/>
                                              <w:marRight w:val="0"/>
                                              <w:marTop w:val="0"/>
                                              <w:marBottom w:val="0"/>
                                              <w:divBdr>
                                                <w:top w:val="none" w:sz="0" w:space="0" w:color="auto"/>
                                                <w:left w:val="none" w:sz="0" w:space="0" w:color="auto"/>
                                                <w:bottom w:val="none" w:sz="0" w:space="0" w:color="auto"/>
                                                <w:right w:val="none" w:sz="0" w:space="0" w:color="auto"/>
                                              </w:divBdr>
                                            </w:div>
                                            <w:div w:id="1543710837">
                                              <w:marLeft w:val="0"/>
                                              <w:marRight w:val="0"/>
                                              <w:marTop w:val="0"/>
                                              <w:marBottom w:val="0"/>
                                              <w:divBdr>
                                                <w:top w:val="none" w:sz="0" w:space="0" w:color="auto"/>
                                                <w:left w:val="none" w:sz="0" w:space="0" w:color="auto"/>
                                                <w:bottom w:val="none" w:sz="0" w:space="0" w:color="auto"/>
                                                <w:right w:val="none" w:sz="0" w:space="0" w:color="auto"/>
                                              </w:divBdr>
                                            </w:div>
                                          </w:divsChild>
                                        </w:div>
                                        <w:div w:id="852183798">
                                          <w:marLeft w:val="0"/>
                                          <w:marRight w:val="0"/>
                                          <w:marTop w:val="0"/>
                                          <w:marBottom w:val="0"/>
                                          <w:divBdr>
                                            <w:top w:val="none" w:sz="0" w:space="0" w:color="auto"/>
                                            <w:left w:val="none" w:sz="0" w:space="0" w:color="auto"/>
                                            <w:bottom w:val="none" w:sz="0" w:space="0" w:color="auto"/>
                                            <w:right w:val="none" w:sz="0" w:space="0" w:color="auto"/>
                                          </w:divBdr>
                                        </w:div>
                                      </w:divsChild>
                                    </w:div>
                                    <w:div w:id="1060908910">
                                      <w:marLeft w:val="0"/>
                                      <w:marRight w:val="0"/>
                                      <w:marTop w:val="0"/>
                                      <w:marBottom w:val="180"/>
                                      <w:divBdr>
                                        <w:top w:val="single" w:sz="6" w:space="0" w:color="469BD3"/>
                                        <w:left w:val="single" w:sz="6" w:space="0" w:color="469BD3"/>
                                        <w:bottom w:val="single" w:sz="6" w:space="0" w:color="469BD3"/>
                                        <w:right w:val="single" w:sz="6" w:space="0" w:color="469BD3"/>
                                      </w:divBdr>
                                      <w:divsChild>
                                        <w:div w:id="1000810445">
                                          <w:marLeft w:val="0"/>
                                          <w:marRight w:val="0"/>
                                          <w:marTop w:val="0"/>
                                          <w:marBottom w:val="0"/>
                                          <w:divBdr>
                                            <w:top w:val="none" w:sz="0" w:space="0" w:color="auto"/>
                                            <w:left w:val="none" w:sz="0" w:space="0" w:color="auto"/>
                                            <w:bottom w:val="none" w:sz="0" w:space="0" w:color="auto"/>
                                            <w:right w:val="none" w:sz="0" w:space="0" w:color="auto"/>
                                          </w:divBdr>
                                          <w:divsChild>
                                            <w:div w:id="770513889">
                                              <w:marLeft w:val="0"/>
                                              <w:marRight w:val="0"/>
                                              <w:marTop w:val="0"/>
                                              <w:marBottom w:val="0"/>
                                              <w:divBdr>
                                                <w:top w:val="none" w:sz="0" w:space="0" w:color="auto"/>
                                                <w:left w:val="none" w:sz="0" w:space="0" w:color="auto"/>
                                                <w:bottom w:val="none" w:sz="0" w:space="0" w:color="auto"/>
                                                <w:right w:val="none" w:sz="0" w:space="0" w:color="auto"/>
                                              </w:divBdr>
                                            </w:div>
                                            <w:div w:id="252321054">
                                              <w:marLeft w:val="0"/>
                                              <w:marRight w:val="0"/>
                                              <w:marTop w:val="0"/>
                                              <w:marBottom w:val="0"/>
                                              <w:divBdr>
                                                <w:top w:val="none" w:sz="0" w:space="0" w:color="auto"/>
                                                <w:left w:val="none" w:sz="0" w:space="0" w:color="auto"/>
                                                <w:bottom w:val="none" w:sz="0" w:space="0" w:color="auto"/>
                                                <w:right w:val="none" w:sz="0" w:space="0" w:color="auto"/>
                                              </w:divBdr>
                                            </w:div>
                                          </w:divsChild>
                                        </w:div>
                                        <w:div w:id="2046784305">
                                          <w:marLeft w:val="0"/>
                                          <w:marRight w:val="0"/>
                                          <w:marTop w:val="0"/>
                                          <w:marBottom w:val="0"/>
                                          <w:divBdr>
                                            <w:top w:val="none" w:sz="0" w:space="0" w:color="auto"/>
                                            <w:left w:val="none" w:sz="0" w:space="0" w:color="auto"/>
                                            <w:bottom w:val="none" w:sz="0" w:space="0" w:color="auto"/>
                                            <w:right w:val="none" w:sz="0" w:space="0" w:color="auto"/>
                                          </w:divBdr>
                                        </w:div>
                                      </w:divsChild>
                                    </w:div>
                                    <w:div w:id="1967345617">
                                      <w:marLeft w:val="0"/>
                                      <w:marRight w:val="0"/>
                                      <w:marTop w:val="0"/>
                                      <w:marBottom w:val="180"/>
                                      <w:divBdr>
                                        <w:top w:val="single" w:sz="6" w:space="0" w:color="469BD3"/>
                                        <w:left w:val="single" w:sz="6" w:space="0" w:color="469BD3"/>
                                        <w:bottom w:val="single" w:sz="6" w:space="0" w:color="469BD3"/>
                                        <w:right w:val="single" w:sz="6" w:space="0" w:color="469BD3"/>
                                      </w:divBdr>
                                      <w:divsChild>
                                        <w:div w:id="1054812975">
                                          <w:marLeft w:val="0"/>
                                          <w:marRight w:val="0"/>
                                          <w:marTop w:val="0"/>
                                          <w:marBottom w:val="0"/>
                                          <w:divBdr>
                                            <w:top w:val="none" w:sz="0" w:space="0" w:color="auto"/>
                                            <w:left w:val="none" w:sz="0" w:space="0" w:color="auto"/>
                                            <w:bottom w:val="none" w:sz="0" w:space="0" w:color="auto"/>
                                            <w:right w:val="none" w:sz="0" w:space="0" w:color="auto"/>
                                          </w:divBdr>
                                          <w:divsChild>
                                            <w:div w:id="661664661">
                                              <w:marLeft w:val="0"/>
                                              <w:marRight w:val="0"/>
                                              <w:marTop w:val="0"/>
                                              <w:marBottom w:val="0"/>
                                              <w:divBdr>
                                                <w:top w:val="none" w:sz="0" w:space="0" w:color="auto"/>
                                                <w:left w:val="none" w:sz="0" w:space="0" w:color="auto"/>
                                                <w:bottom w:val="none" w:sz="0" w:space="0" w:color="auto"/>
                                                <w:right w:val="none" w:sz="0" w:space="0" w:color="auto"/>
                                              </w:divBdr>
                                            </w:div>
                                            <w:div w:id="1989824602">
                                              <w:marLeft w:val="0"/>
                                              <w:marRight w:val="0"/>
                                              <w:marTop w:val="0"/>
                                              <w:marBottom w:val="0"/>
                                              <w:divBdr>
                                                <w:top w:val="none" w:sz="0" w:space="0" w:color="auto"/>
                                                <w:left w:val="none" w:sz="0" w:space="0" w:color="auto"/>
                                                <w:bottom w:val="none" w:sz="0" w:space="0" w:color="auto"/>
                                                <w:right w:val="none" w:sz="0" w:space="0" w:color="auto"/>
                                              </w:divBdr>
                                            </w:div>
                                          </w:divsChild>
                                        </w:div>
                                        <w:div w:id="826172064">
                                          <w:marLeft w:val="0"/>
                                          <w:marRight w:val="0"/>
                                          <w:marTop w:val="0"/>
                                          <w:marBottom w:val="0"/>
                                          <w:divBdr>
                                            <w:top w:val="none" w:sz="0" w:space="0" w:color="auto"/>
                                            <w:left w:val="none" w:sz="0" w:space="0" w:color="auto"/>
                                            <w:bottom w:val="none" w:sz="0" w:space="0" w:color="auto"/>
                                            <w:right w:val="none" w:sz="0" w:space="0" w:color="auto"/>
                                          </w:divBdr>
                                        </w:div>
                                      </w:divsChild>
                                    </w:div>
                                    <w:div w:id="2069499169">
                                      <w:marLeft w:val="0"/>
                                      <w:marRight w:val="0"/>
                                      <w:marTop w:val="0"/>
                                      <w:marBottom w:val="180"/>
                                      <w:divBdr>
                                        <w:top w:val="single" w:sz="6" w:space="0" w:color="469BD3"/>
                                        <w:left w:val="single" w:sz="6" w:space="0" w:color="469BD3"/>
                                        <w:bottom w:val="single" w:sz="6" w:space="0" w:color="469BD3"/>
                                        <w:right w:val="single" w:sz="6" w:space="0" w:color="469BD3"/>
                                      </w:divBdr>
                                      <w:divsChild>
                                        <w:div w:id="1135564473">
                                          <w:marLeft w:val="0"/>
                                          <w:marRight w:val="0"/>
                                          <w:marTop w:val="0"/>
                                          <w:marBottom w:val="0"/>
                                          <w:divBdr>
                                            <w:top w:val="none" w:sz="0" w:space="0" w:color="auto"/>
                                            <w:left w:val="none" w:sz="0" w:space="0" w:color="auto"/>
                                            <w:bottom w:val="none" w:sz="0" w:space="0" w:color="auto"/>
                                            <w:right w:val="none" w:sz="0" w:space="0" w:color="auto"/>
                                          </w:divBdr>
                                          <w:divsChild>
                                            <w:div w:id="669062127">
                                              <w:marLeft w:val="0"/>
                                              <w:marRight w:val="0"/>
                                              <w:marTop w:val="0"/>
                                              <w:marBottom w:val="0"/>
                                              <w:divBdr>
                                                <w:top w:val="none" w:sz="0" w:space="0" w:color="auto"/>
                                                <w:left w:val="none" w:sz="0" w:space="0" w:color="auto"/>
                                                <w:bottom w:val="none" w:sz="0" w:space="0" w:color="auto"/>
                                                <w:right w:val="none" w:sz="0" w:space="0" w:color="auto"/>
                                              </w:divBdr>
                                            </w:div>
                                            <w:div w:id="1344085564">
                                              <w:marLeft w:val="0"/>
                                              <w:marRight w:val="0"/>
                                              <w:marTop w:val="0"/>
                                              <w:marBottom w:val="0"/>
                                              <w:divBdr>
                                                <w:top w:val="none" w:sz="0" w:space="0" w:color="auto"/>
                                                <w:left w:val="none" w:sz="0" w:space="0" w:color="auto"/>
                                                <w:bottom w:val="none" w:sz="0" w:space="0" w:color="auto"/>
                                                <w:right w:val="none" w:sz="0" w:space="0" w:color="auto"/>
                                              </w:divBdr>
                                            </w:div>
                                          </w:divsChild>
                                        </w:div>
                                        <w:div w:id="113598663">
                                          <w:marLeft w:val="0"/>
                                          <w:marRight w:val="0"/>
                                          <w:marTop w:val="0"/>
                                          <w:marBottom w:val="0"/>
                                          <w:divBdr>
                                            <w:top w:val="none" w:sz="0" w:space="0" w:color="auto"/>
                                            <w:left w:val="none" w:sz="0" w:space="0" w:color="auto"/>
                                            <w:bottom w:val="none" w:sz="0" w:space="0" w:color="auto"/>
                                            <w:right w:val="none" w:sz="0" w:space="0" w:color="auto"/>
                                          </w:divBdr>
                                        </w:div>
                                      </w:divsChild>
                                    </w:div>
                                    <w:div w:id="1729844021">
                                      <w:marLeft w:val="0"/>
                                      <w:marRight w:val="0"/>
                                      <w:marTop w:val="0"/>
                                      <w:marBottom w:val="180"/>
                                      <w:divBdr>
                                        <w:top w:val="single" w:sz="6" w:space="0" w:color="469BD3"/>
                                        <w:left w:val="single" w:sz="6" w:space="0" w:color="469BD3"/>
                                        <w:bottom w:val="single" w:sz="6" w:space="0" w:color="469BD3"/>
                                        <w:right w:val="single" w:sz="6" w:space="0" w:color="469BD3"/>
                                      </w:divBdr>
                                      <w:divsChild>
                                        <w:div w:id="48310041">
                                          <w:marLeft w:val="0"/>
                                          <w:marRight w:val="0"/>
                                          <w:marTop w:val="0"/>
                                          <w:marBottom w:val="0"/>
                                          <w:divBdr>
                                            <w:top w:val="none" w:sz="0" w:space="0" w:color="auto"/>
                                            <w:left w:val="none" w:sz="0" w:space="0" w:color="auto"/>
                                            <w:bottom w:val="none" w:sz="0" w:space="0" w:color="auto"/>
                                            <w:right w:val="none" w:sz="0" w:space="0" w:color="auto"/>
                                          </w:divBdr>
                                          <w:divsChild>
                                            <w:div w:id="964122607">
                                              <w:marLeft w:val="0"/>
                                              <w:marRight w:val="0"/>
                                              <w:marTop w:val="0"/>
                                              <w:marBottom w:val="0"/>
                                              <w:divBdr>
                                                <w:top w:val="none" w:sz="0" w:space="0" w:color="auto"/>
                                                <w:left w:val="none" w:sz="0" w:space="0" w:color="auto"/>
                                                <w:bottom w:val="none" w:sz="0" w:space="0" w:color="auto"/>
                                                <w:right w:val="none" w:sz="0" w:space="0" w:color="auto"/>
                                              </w:divBdr>
                                            </w:div>
                                            <w:div w:id="316690923">
                                              <w:marLeft w:val="0"/>
                                              <w:marRight w:val="0"/>
                                              <w:marTop w:val="0"/>
                                              <w:marBottom w:val="0"/>
                                              <w:divBdr>
                                                <w:top w:val="none" w:sz="0" w:space="0" w:color="auto"/>
                                                <w:left w:val="none" w:sz="0" w:space="0" w:color="auto"/>
                                                <w:bottom w:val="none" w:sz="0" w:space="0" w:color="auto"/>
                                                <w:right w:val="none" w:sz="0" w:space="0" w:color="auto"/>
                                              </w:divBdr>
                                            </w:div>
                                          </w:divsChild>
                                        </w:div>
                                        <w:div w:id="1833641305">
                                          <w:marLeft w:val="0"/>
                                          <w:marRight w:val="0"/>
                                          <w:marTop w:val="0"/>
                                          <w:marBottom w:val="0"/>
                                          <w:divBdr>
                                            <w:top w:val="none" w:sz="0" w:space="0" w:color="auto"/>
                                            <w:left w:val="none" w:sz="0" w:space="0" w:color="auto"/>
                                            <w:bottom w:val="none" w:sz="0" w:space="0" w:color="auto"/>
                                            <w:right w:val="none" w:sz="0" w:space="0" w:color="auto"/>
                                          </w:divBdr>
                                        </w:div>
                                      </w:divsChild>
                                    </w:div>
                                    <w:div w:id="517624311">
                                      <w:marLeft w:val="0"/>
                                      <w:marRight w:val="0"/>
                                      <w:marTop w:val="0"/>
                                      <w:marBottom w:val="180"/>
                                      <w:divBdr>
                                        <w:top w:val="single" w:sz="6" w:space="0" w:color="469BD3"/>
                                        <w:left w:val="single" w:sz="6" w:space="0" w:color="469BD3"/>
                                        <w:bottom w:val="single" w:sz="6" w:space="0" w:color="469BD3"/>
                                        <w:right w:val="single" w:sz="6" w:space="0" w:color="469BD3"/>
                                      </w:divBdr>
                                      <w:divsChild>
                                        <w:div w:id="424882823">
                                          <w:marLeft w:val="0"/>
                                          <w:marRight w:val="0"/>
                                          <w:marTop w:val="0"/>
                                          <w:marBottom w:val="0"/>
                                          <w:divBdr>
                                            <w:top w:val="none" w:sz="0" w:space="0" w:color="auto"/>
                                            <w:left w:val="none" w:sz="0" w:space="0" w:color="auto"/>
                                            <w:bottom w:val="none" w:sz="0" w:space="0" w:color="auto"/>
                                            <w:right w:val="none" w:sz="0" w:space="0" w:color="auto"/>
                                          </w:divBdr>
                                          <w:divsChild>
                                            <w:div w:id="1183124822">
                                              <w:marLeft w:val="0"/>
                                              <w:marRight w:val="0"/>
                                              <w:marTop w:val="0"/>
                                              <w:marBottom w:val="0"/>
                                              <w:divBdr>
                                                <w:top w:val="none" w:sz="0" w:space="0" w:color="auto"/>
                                                <w:left w:val="none" w:sz="0" w:space="0" w:color="auto"/>
                                                <w:bottom w:val="none" w:sz="0" w:space="0" w:color="auto"/>
                                                <w:right w:val="none" w:sz="0" w:space="0" w:color="auto"/>
                                              </w:divBdr>
                                            </w:div>
                                            <w:div w:id="978150963">
                                              <w:marLeft w:val="0"/>
                                              <w:marRight w:val="0"/>
                                              <w:marTop w:val="0"/>
                                              <w:marBottom w:val="0"/>
                                              <w:divBdr>
                                                <w:top w:val="none" w:sz="0" w:space="0" w:color="auto"/>
                                                <w:left w:val="none" w:sz="0" w:space="0" w:color="auto"/>
                                                <w:bottom w:val="none" w:sz="0" w:space="0" w:color="auto"/>
                                                <w:right w:val="none" w:sz="0" w:space="0" w:color="auto"/>
                                              </w:divBdr>
                                            </w:div>
                                          </w:divsChild>
                                        </w:div>
                                        <w:div w:id="1989895194">
                                          <w:marLeft w:val="0"/>
                                          <w:marRight w:val="0"/>
                                          <w:marTop w:val="0"/>
                                          <w:marBottom w:val="0"/>
                                          <w:divBdr>
                                            <w:top w:val="none" w:sz="0" w:space="0" w:color="auto"/>
                                            <w:left w:val="none" w:sz="0" w:space="0" w:color="auto"/>
                                            <w:bottom w:val="none" w:sz="0" w:space="0" w:color="auto"/>
                                            <w:right w:val="none" w:sz="0" w:space="0" w:color="auto"/>
                                          </w:divBdr>
                                        </w:div>
                                      </w:divsChild>
                                    </w:div>
                                    <w:div w:id="1042902662">
                                      <w:marLeft w:val="0"/>
                                      <w:marRight w:val="0"/>
                                      <w:marTop w:val="0"/>
                                      <w:marBottom w:val="180"/>
                                      <w:divBdr>
                                        <w:top w:val="single" w:sz="6" w:space="0" w:color="469BD3"/>
                                        <w:left w:val="single" w:sz="6" w:space="0" w:color="469BD3"/>
                                        <w:bottom w:val="single" w:sz="6" w:space="0" w:color="469BD3"/>
                                        <w:right w:val="single" w:sz="6" w:space="0" w:color="469BD3"/>
                                      </w:divBdr>
                                      <w:divsChild>
                                        <w:div w:id="1669793330">
                                          <w:marLeft w:val="0"/>
                                          <w:marRight w:val="0"/>
                                          <w:marTop w:val="0"/>
                                          <w:marBottom w:val="0"/>
                                          <w:divBdr>
                                            <w:top w:val="none" w:sz="0" w:space="0" w:color="auto"/>
                                            <w:left w:val="none" w:sz="0" w:space="0" w:color="auto"/>
                                            <w:bottom w:val="none" w:sz="0" w:space="0" w:color="auto"/>
                                            <w:right w:val="none" w:sz="0" w:space="0" w:color="auto"/>
                                          </w:divBdr>
                                          <w:divsChild>
                                            <w:div w:id="180244705">
                                              <w:marLeft w:val="0"/>
                                              <w:marRight w:val="0"/>
                                              <w:marTop w:val="0"/>
                                              <w:marBottom w:val="0"/>
                                              <w:divBdr>
                                                <w:top w:val="none" w:sz="0" w:space="0" w:color="auto"/>
                                                <w:left w:val="none" w:sz="0" w:space="0" w:color="auto"/>
                                                <w:bottom w:val="none" w:sz="0" w:space="0" w:color="auto"/>
                                                <w:right w:val="none" w:sz="0" w:space="0" w:color="auto"/>
                                              </w:divBdr>
                                            </w:div>
                                            <w:div w:id="1912615196">
                                              <w:marLeft w:val="0"/>
                                              <w:marRight w:val="0"/>
                                              <w:marTop w:val="0"/>
                                              <w:marBottom w:val="0"/>
                                              <w:divBdr>
                                                <w:top w:val="none" w:sz="0" w:space="0" w:color="auto"/>
                                                <w:left w:val="none" w:sz="0" w:space="0" w:color="auto"/>
                                                <w:bottom w:val="none" w:sz="0" w:space="0" w:color="auto"/>
                                                <w:right w:val="none" w:sz="0" w:space="0" w:color="auto"/>
                                              </w:divBdr>
                                            </w:div>
                                          </w:divsChild>
                                        </w:div>
                                        <w:div w:id="919483576">
                                          <w:marLeft w:val="0"/>
                                          <w:marRight w:val="0"/>
                                          <w:marTop w:val="0"/>
                                          <w:marBottom w:val="0"/>
                                          <w:divBdr>
                                            <w:top w:val="none" w:sz="0" w:space="0" w:color="auto"/>
                                            <w:left w:val="none" w:sz="0" w:space="0" w:color="auto"/>
                                            <w:bottom w:val="none" w:sz="0" w:space="0" w:color="auto"/>
                                            <w:right w:val="none" w:sz="0" w:space="0" w:color="auto"/>
                                          </w:divBdr>
                                        </w:div>
                                      </w:divsChild>
                                    </w:div>
                                    <w:div w:id="121774079">
                                      <w:marLeft w:val="0"/>
                                      <w:marRight w:val="0"/>
                                      <w:marTop w:val="0"/>
                                      <w:marBottom w:val="180"/>
                                      <w:divBdr>
                                        <w:top w:val="single" w:sz="6" w:space="0" w:color="469BD3"/>
                                        <w:left w:val="single" w:sz="6" w:space="0" w:color="469BD3"/>
                                        <w:bottom w:val="single" w:sz="6" w:space="0" w:color="469BD3"/>
                                        <w:right w:val="single" w:sz="6" w:space="0" w:color="469BD3"/>
                                      </w:divBdr>
                                      <w:divsChild>
                                        <w:div w:id="1380128955">
                                          <w:marLeft w:val="0"/>
                                          <w:marRight w:val="0"/>
                                          <w:marTop w:val="0"/>
                                          <w:marBottom w:val="0"/>
                                          <w:divBdr>
                                            <w:top w:val="none" w:sz="0" w:space="0" w:color="auto"/>
                                            <w:left w:val="none" w:sz="0" w:space="0" w:color="auto"/>
                                            <w:bottom w:val="none" w:sz="0" w:space="0" w:color="auto"/>
                                            <w:right w:val="none" w:sz="0" w:space="0" w:color="auto"/>
                                          </w:divBdr>
                                          <w:divsChild>
                                            <w:div w:id="720792041">
                                              <w:marLeft w:val="0"/>
                                              <w:marRight w:val="0"/>
                                              <w:marTop w:val="0"/>
                                              <w:marBottom w:val="0"/>
                                              <w:divBdr>
                                                <w:top w:val="none" w:sz="0" w:space="0" w:color="auto"/>
                                                <w:left w:val="none" w:sz="0" w:space="0" w:color="auto"/>
                                                <w:bottom w:val="none" w:sz="0" w:space="0" w:color="auto"/>
                                                <w:right w:val="none" w:sz="0" w:space="0" w:color="auto"/>
                                              </w:divBdr>
                                            </w:div>
                                            <w:div w:id="1034158640">
                                              <w:marLeft w:val="0"/>
                                              <w:marRight w:val="0"/>
                                              <w:marTop w:val="0"/>
                                              <w:marBottom w:val="0"/>
                                              <w:divBdr>
                                                <w:top w:val="none" w:sz="0" w:space="0" w:color="auto"/>
                                                <w:left w:val="none" w:sz="0" w:space="0" w:color="auto"/>
                                                <w:bottom w:val="none" w:sz="0" w:space="0" w:color="auto"/>
                                                <w:right w:val="none" w:sz="0" w:space="0" w:color="auto"/>
                                              </w:divBdr>
                                            </w:div>
                                          </w:divsChild>
                                        </w:div>
                                        <w:div w:id="1446732164">
                                          <w:marLeft w:val="0"/>
                                          <w:marRight w:val="0"/>
                                          <w:marTop w:val="0"/>
                                          <w:marBottom w:val="0"/>
                                          <w:divBdr>
                                            <w:top w:val="none" w:sz="0" w:space="0" w:color="auto"/>
                                            <w:left w:val="none" w:sz="0" w:space="0" w:color="auto"/>
                                            <w:bottom w:val="none" w:sz="0" w:space="0" w:color="auto"/>
                                            <w:right w:val="none" w:sz="0" w:space="0" w:color="auto"/>
                                          </w:divBdr>
                                        </w:div>
                                      </w:divsChild>
                                    </w:div>
                                    <w:div w:id="1367101620">
                                      <w:marLeft w:val="0"/>
                                      <w:marRight w:val="0"/>
                                      <w:marTop w:val="0"/>
                                      <w:marBottom w:val="180"/>
                                      <w:divBdr>
                                        <w:top w:val="single" w:sz="6" w:space="0" w:color="469BD3"/>
                                        <w:left w:val="single" w:sz="6" w:space="0" w:color="469BD3"/>
                                        <w:bottom w:val="single" w:sz="6" w:space="0" w:color="469BD3"/>
                                        <w:right w:val="single" w:sz="6" w:space="0" w:color="469BD3"/>
                                      </w:divBdr>
                                      <w:divsChild>
                                        <w:div w:id="387070647">
                                          <w:marLeft w:val="0"/>
                                          <w:marRight w:val="0"/>
                                          <w:marTop w:val="0"/>
                                          <w:marBottom w:val="0"/>
                                          <w:divBdr>
                                            <w:top w:val="none" w:sz="0" w:space="0" w:color="auto"/>
                                            <w:left w:val="none" w:sz="0" w:space="0" w:color="auto"/>
                                            <w:bottom w:val="none" w:sz="0" w:space="0" w:color="auto"/>
                                            <w:right w:val="none" w:sz="0" w:space="0" w:color="auto"/>
                                          </w:divBdr>
                                          <w:divsChild>
                                            <w:div w:id="304547332">
                                              <w:marLeft w:val="0"/>
                                              <w:marRight w:val="0"/>
                                              <w:marTop w:val="0"/>
                                              <w:marBottom w:val="0"/>
                                              <w:divBdr>
                                                <w:top w:val="none" w:sz="0" w:space="0" w:color="auto"/>
                                                <w:left w:val="none" w:sz="0" w:space="0" w:color="auto"/>
                                                <w:bottom w:val="none" w:sz="0" w:space="0" w:color="auto"/>
                                                <w:right w:val="none" w:sz="0" w:space="0" w:color="auto"/>
                                              </w:divBdr>
                                            </w:div>
                                            <w:div w:id="1339230701">
                                              <w:marLeft w:val="0"/>
                                              <w:marRight w:val="0"/>
                                              <w:marTop w:val="0"/>
                                              <w:marBottom w:val="0"/>
                                              <w:divBdr>
                                                <w:top w:val="none" w:sz="0" w:space="0" w:color="auto"/>
                                                <w:left w:val="none" w:sz="0" w:space="0" w:color="auto"/>
                                                <w:bottom w:val="none" w:sz="0" w:space="0" w:color="auto"/>
                                                <w:right w:val="none" w:sz="0" w:space="0" w:color="auto"/>
                                              </w:divBdr>
                                            </w:div>
                                          </w:divsChild>
                                        </w:div>
                                        <w:div w:id="540946055">
                                          <w:marLeft w:val="0"/>
                                          <w:marRight w:val="0"/>
                                          <w:marTop w:val="0"/>
                                          <w:marBottom w:val="0"/>
                                          <w:divBdr>
                                            <w:top w:val="none" w:sz="0" w:space="0" w:color="auto"/>
                                            <w:left w:val="none" w:sz="0" w:space="0" w:color="auto"/>
                                            <w:bottom w:val="none" w:sz="0" w:space="0" w:color="auto"/>
                                            <w:right w:val="none" w:sz="0" w:space="0" w:color="auto"/>
                                          </w:divBdr>
                                        </w:div>
                                      </w:divsChild>
                                    </w:div>
                                    <w:div w:id="1866747759">
                                      <w:marLeft w:val="0"/>
                                      <w:marRight w:val="0"/>
                                      <w:marTop w:val="0"/>
                                      <w:marBottom w:val="180"/>
                                      <w:divBdr>
                                        <w:top w:val="single" w:sz="6" w:space="0" w:color="469BD3"/>
                                        <w:left w:val="single" w:sz="6" w:space="0" w:color="469BD3"/>
                                        <w:bottom w:val="single" w:sz="6" w:space="0" w:color="469BD3"/>
                                        <w:right w:val="single" w:sz="6" w:space="0" w:color="469BD3"/>
                                      </w:divBdr>
                                      <w:divsChild>
                                        <w:div w:id="161164366">
                                          <w:marLeft w:val="0"/>
                                          <w:marRight w:val="0"/>
                                          <w:marTop w:val="0"/>
                                          <w:marBottom w:val="0"/>
                                          <w:divBdr>
                                            <w:top w:val="none" w:sz="0" w:space="0" w:color="auto"/>
                                            <w:left w:val="none" w:sz="0" w:space="0" w:color="auto"/>
                                            <w:bottom w:val="none" w:sz="0" w:space="0" w:color="auto"/>
                                            <w:right w:val="none" w:sz="0" w:space="0" w:color="auto"/>
                                          </w:divBdr>
                                          <w:divsChild>
                                            <w:div w:id="1011101422">
                                              <w:marLeft w:val="0"/>
                                              <w:marRight w:val="0"/>
                                              <w:marTop w:val="0"/>
                                              <w:marBottom w:val="0"/>
                                              <w:divBdr>
                                                <w:top w:val="none" w:sz="0" w:space="0" w:color="auto"/>
                                                <w:left w:val="none" w:sz="0" w:space="0" w:color="auto"/>
                                                <w:bottom w:val="none" w:sz="0" w:space="0" w:color="auto"/>
                                                <w:right w:val="none" w:sz="0" w:space="0" w:color="auto"/>
                                              </w:divBdr>
                                            </w:div>
                                            <w:div w:id="149755804">
                                              <w:marLeft w:val="0"/>
                                              <w:marRight w:val="0"/>
                                              <w:marTop w:val="0"/>
                                              <w:marBottom w:val="0"/>
                                              <w:divBdr>
                                                <w:top w:val="none" w:sz="0" w:space="0" w:color="auto"/>
                                                <w:left w:val="none" w:sz="0" w:space="0" w:color="auto"/>
                                                <w:bottom w:val="none" w:sz="0" w:space="0" w:color="auto"/>
                                                <w:right w:val="none" w:sz="0" w:space="0" w:color="auto"/>
                                              </w:divBdr>
                                            </w:div>
                                          </w:divsChild>
                                        </w:div>
                                        <w:div w:id="1370490560">
                                          <w:marLeft w:val="0"/>
                                          <w:marRight w:val="0"/>
                                          <w:marTop w:val="0"/>
                                          <w:marBottom w:val="0"/>
                                          <w:divBdr>
                                            <w:top w:val="none" w:sz="0" w:space="0" w:color="auto"/>
                                            <w:left w:val="none" w:sz="0" w:space="0" w:color="auto"/>
                                            <w:bottom w:val="none" w:sz="0" w:space="0" w:color="auto"/>
                                            <w:right w:val="none" w:sz="0" w:space="0" w:color="auto"/>
                                          </w:divBdr>
                                        </w:div>
                                      </w:divsChild>
                                    </w:div>
                                    <w:div w:id="801112762">
                                      <w:marLeft w:val="0"/>
                                      <w:marRight w:val="0"/>
                                      <w:marTop w:val="0"/>
                                      <w:marBottom w:val="180"/>
                                      <w:divBdr>
                                        <w:top w:val="single" w:sz="6" w:space="0" w:color="469BD3"/>
                                        <w:left w:val="single" w:sz="6" w:space="0" w:color="469BD3"/>
                                        <w:bottom w:val="single" w:sz="6" w:space="0" w:color="469BD3"/>
                                        <w:right w:val="single" w:sz="6" w:space="0" w:color="469BD3"/>
                                      </w:divBdr>
                                      <w:divsChild>
                                        <w:div w:id="1329551559">
                                          <w:marLeft w:val="0"/>
                                          <w:marRight w:val="0"/>
                                          <w:marTop w:val="0"/>
                                          <w:marBottom w:val="0"/>
                                          <w:divBdr>
                                            <w:top w:val="none" w:sz="0" w:space="0" w:color="auto"/>
                                            <w:left w:val="none" w:sz="0" w:space="0" w:color="auto"/>
                                            <w:bottom w:val="none" w:sz="0" w:space="0" w:color="auto"/>
                                            <w:right w:val="none" w:sz="0" w:space="0" w:color="auto"/>
                                          </w:divBdr>
                                          <w:divsChild>
                                            <w:div w:id="1684090606">
                                              <w:marLeft w:val="0"/>
                                              <w:marRight w:val="0"/>
                                              <w:marTop w:val="0"/>
                                              <w:marBottom w:val="0"/>
                                              <w:divBdr>
                                                <w:top w:val="none" w:sz="0" w:space="0" w:color="auto"/>
                                                <w:left w:val="none" w:sz="0" w:space="0" w:color="auto"/>
                                                <w:bottom w:val="none" w:sz="0" w:space="0" w:color="auto"/>
                                                <w:right w:val="none" w:sz="0" w:space="0" w:color="auto"/>
                                              </w:divBdr>
                                            </w:div>
                                            <w:div w:id="44524330">
                                              <w:marLeft w:val="0"/>
                                              <w:marRight w:val="0"/>
                                              <w:marTop w:val="0"/>
                                              <w:marBottom w:val="0"/>
                                              <w:divBdr>
                                                <w:top w:val="none" w:sz="0" w:space="0" w:color="auto"/>
                                                <w:left w:val="none" w:sz="0" w:space="0" w:color="auto"/>
                                                <w:bottom w:val="none" w:sz="0" w:space="0" w:color="auto"/>
                                                <w:right w:val="none" w:sz="0" w:space="0" w:color="auto"/>
                                              </w:divBdr>
                                            </w:div>
                                          </w:divsChild>
                                        </w:div>
                                        <w:div w:id="1796873878">
                                          <w:marLeft w:val="0"/>
                                          <w:marRight w:val="0"/>
                                          <w:marTop w:val="0"/>
                                          <w:marBottom w:val="0"/>
                                          <w:divBdr>
                                            <w:top w:val="none" w:sz="0" w:space="0" w:color="auto"/>
                                            <w:left w:val="none" w:sz="0" w:space="0" w:color="auto"/>
                                            <w:bottom w:val="none" w:sz="0" w:space="0" w:color="auto"/>
                                            <w:right w:val="none" w:sz="0" w:space="0" w:color="auto"/>
                                          </w:divBdr>
                                        </w:div>
                                      </w:divsChild>
                                    </w:div>
                                    <w:div w:id="1751075756">
                                      <w:marLeft w:val="0"/>
                                      <w:marRight w:val="0"/>
                                      <w:marTop w:val="0"/>
                                      <w:marBottom w:val="180"/>
                                      <w:divBdr>
                                        <w:top w:val="single" w:sz="6" w:space="0" w:color="469BD3"/>
                                        <w:left w:val="single" w:sz="6" w:space="0" w:color="469BD3"/>
                                        <w:bottom w:val="single" w:sz="6" w:space="0" w:color="469BD3"/>
                                        <w:right w:val="single" w:sz="6" w:space="0" w:color="469BD3"/>
                                      </w:divBdr>
                                      <w:divsChild>
                                        <w:div w:id="587076508">
                                          <w:marLeft w:val="0"/>
                                          <w:marRight w:val="0"/>
                                          <w:marTop w:val="0"/>
                                          <w:marBottom w:val="0"/>
                                          <w:divBdr>
                                            <w:top w:val="none" w:sz="0" w:space="0" w:color="auto"/>
                                            <w:left w:val="none" w:sz="0" w:space="0" w:color="auto"/>
                                            <w:bottom w:val="none" w:sz="0" w:space="0" w:color="auto"/>
                                            <w:right w:val="none" w:sz="0" w:space="0" w:color="auto"/>
                                          </w:divBdr>
                                          <w:divsChild>
                                            <w:div w:id="765544229">
                                              <w:marLeft w:val="0"/>
                                              <w:marRight w:val="0"/>
                                              <w:marTop w:val="0"/>
                                              <w:marBottom w:val="0"/>
                                              <w:divBdr>
                                                <w:top w:val="none" w:sz="0" w:space="0" w:color="auto"/>
                                                <w:left w:val="none" w:sz="0" w:space="0" w:color="auto"/>
                                                <w:bottom w:val="none" w:sz="0" w:space="0" w:color="auto"/>
                                                <w:right w:val="none" w:sz="0" w:space="0" w:color="auto"/>
                                              </w:divBdr>
                                            </w:div>
                                            <w:div w:id="1698235328">
                                              <w:marLeft w:val="0"/>
                                              <w:marRight w:val="0"/>
                                              <w:marTop w:val="0"/>
                                              <w:marBottom w:val="0"/>
                                              <w:divBdr>
                                                <w:top w:val="none" w:sz="0" w:space="0" w:color="auto"/>
                                                <w:left w:val="none" w:sz="0" w:space="0" w:color="auto"/>
                                                <w:bottom w:val="none" w:sz="0" w:space="0" w:color="auto"/>
                                                <w:right w:val="none" w:sz="0" w:space="0" w:color="auto"/>
                                              </w:divBdr>
                                            </w:div>
                                          </w:divsChild>
                                        </w:div>
                                        <w:div w:id="12431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1755545">
      <w:marLeft w:val="0"/>
      <w:marRight w:val="0"/>
      <w:marTop w:val="0"/>
      <w:marBottom w:val="180"/>
      <w:divBdr>
        <w:top w:val="single" w:sz="6" w:space="0" w:color="469BD3"/>
        <w:left w:val="single" w:sz="6" w:space="0" w:color="469BD3"/>
        <w:bottom w:val="single" w:sz="6" w:space="0" w:color="469BD3"/>
        <w:right w:val="single" w:sz="6" w:space="0" w:color="469BD3"/>
      </w:divBdr>
      <w:divsChild>
        <w:div w:id="614405047">
          <w:marLeft w:val="0"/>
          <w:marRight w:val="0"/>
          <w:marTop w:val="0"/>
          <w:marBottom w:val="0"/>
          <w:divBdr>
            <w:top w:val="none" w:sz="0" w:space="0" w:color="auto"/>
            <w:left w:val="none" w:sz="0" w:space="0" w:color="auto"/>
            <w:bottom w:val="none" w:sz="0" w:space="0" w:color="auto"/>
            <w:right w:val="none" w:sz="0" w:space="0" w:color="auto"/>
          </w:divBdr>
          <w:divsChild>
            <w:div w:id="379012369">
              <w:marLeft w:val="0"/>
              <w:marRight w:val="0"/>
              <w:marTop w:val="0"/>
              <w:marBottom w:val="180"/>
              <w:divBdr>
                <w:top w:val="single" w:sz="6" w:space="0" w:color="469BD3"/>
                <w:left w:val="single" w:sz="6" w:space="0" w:color="469BD3"/>
                <w:bottom w:val="single" w:sz="6" w:space="0" w:color="469BD3"/>
                <w:right w:val="single" w:sz="6" w:space="0" w:color="469BD3"/>
              </w:divBdr>
              <w:divsChild>
                <w:div w:id="373240643">
                  <w:marLeft w:val="0"/>
                  <w:marRight w:val="0"/>
                  <w:marTop w:val="0"/>
                  <w:marBottom w:val="0"/>
                  <w:divBdr>
                    <w:top w:val="none" w:sz="0" w:space="0" w:color="auto"/>
                    <w:left w:val="none" w:sz="0" w:space="0" w:color="auto"/>
                    <w:bottom w:val="none" w:sz="0" w:space="0" w:color="auto"/>
                    <w:right w:val="none" w:sz="0" w:space="0" w:color="auto"/>
                  </w:divBdr>
                  <w:divsChild>
                    <w:div w:id="457727231">
                      <w:marLeft w:val="0"/>
                      <w:marRight w:val="0"/>
                      <w:marTop w:val="0"/>
                      <w:marBottom w:val="0"/>
                      <w:divBdr>
                        <w:top w:val="none" w:sz="0" w:space="0" w:color="auto"/>
                        <w:left w:val="none" w:sz="0" w:space="0" w:color="auto"/>
                        <w:bottom w:val="none" w:sz="0" w:space="0" w:color="auto"/>
                        <w:right w:val="none" w:sz="0" w:space="0" w:color="auto"/>
                      </w:divBdr>
                    </w:div>
                    <w:div w:id="1057440403">
                      <w:marLeft w:val="0"/>
                      <w:marRight w:val="0"/>
                      <w:marTop w:val="0"/>
                      <w:marBottom w:val="0"/>
                      <w:divBdr>
                        <w:top w:val="none" w:sz="0" w:space="0" w:color="auto"/>
                        <w:left w:val="none" w:sz="0" w:space="0" w:color="auto"/>
                        <w:bottom w:val="none" w:sz="0" w:space="0" w:color="auto"/>
                        <w:right w:val="none" w:sz="0" w:space="0" w:color="auto"/>
                      </w:divBdr>
                    </w:div>
                  </w:divsChild>
                </w:div>
                <w:div w:id="439647837">
                  <w:marLeft w:val="0"/>
                  <w:marRight w:val="0"/>
                  <w:marTop w:val="0"/>
                  <w:marBottom w:val="0"/>
                  <w:divBdr>
                    <w:top w:val="none" w:sz="0" w:space="0" w:color="auto"/>
                    <w:left w:val="none" w:sz="0" w:space="0" w:color="auto"/>
                    <w:bottom w:val="none" w:sz="0" w:space="0" w:color="auto"/>
                    <w:right w:val="none" w:sz="0" w:space="0" w:color="auto"/>
                  </w:divBdr>
                </w:div>
              </w:divsChild>
            </w:div>
            <w:div w:id="951399773">
              <w:marLeft w:val="0"/>
              <w:marRight w:val="0"/>
              <w:marTop w:val="0"/>
              <w:marBottom w:val="180"/>
              <w:divBdr>
                <w:top w:val="single" w:sz="6" w:space="0" w:color="469BD3"/>
                <w:left w:val="single" w:sz="6" w:space="0" w:color="469BD3"/>
                <w:bottom w:val="single" w:sz="6" w:space="0" w:color="469BD3"/>
                <w:right w:val="single" w:sz="6" w:space="0" w:color="469BD3"/>
              </w:divBdr>
              <w:divsChild>
                <w:div w:id="1023631498">
                  <w:marLeft w:val="0"/>
                  <w:marRight w:val="0"/>
                  <w:marTop w:val="0"/>
                  <w:marBottom w:val="0"/>
                  <w:divBdr>
                    <w:top w:val="none" w:sz="0" w:space="0" w:color="auto"/>
                    <w:left w:val="none" w:sz="0" w:space="0" w:color="auto"/>
                    <w:bottom w:val="none" w:sz="0" w:space="0" w:color="auto"/>
                    <w:right w:val="none" w:sz="0" w:space="0" w:color="auto"/>
                  </w:divBdr>
                  <w:divsChild>
                    <w:div w:id="1290358111">
                      <w:marLeft w:val="0"/>
                      <w:marRight w:val="0"/>
                      <w:marTop w:val="0"/>
                      <w:marBottom w:val="0"/>
                      <w:divBdr>
                        <w:top w:val="none" w:sz="0" w:space="0" w:color="auto"/>
                        <w:left w:val="none" w:sz="0" w:space="0" w:color="auto"/>
                        <w:bottom w:val="none" w:sz="0" w:space="0" w:color="auto"/>
                        <w:right w:val="none" w:sz="0" w:space="0" w:color="auto"/>
                      </w:divBdr>
                    </w:div>
                    <w:div w:id="1514148421">
                      <w:marLeft w:val="0"/>
                      <w:marRight w:val="0"/>
                      <w:marTop w:val="0"/>
                      <w:marBottom w:val="0"/>
                      <w:divBdr>
                        <w:top w:val="none" w:sz="0" w:space="0" w:color="auto"/>
                        <w:left w:val="none" w:sz="0" w:space="0" w:color="auto"/>
                        <w:bottom w:val="none" w:sz="0" w:space="0" w:color="auto"/>
                        <w:right w:val="none" w:sz="0" w:space="0" w:color="auto"/>
                      </w:divBdr>
                    </w:div>
                  </w:divsChild>
                </w:div>
                <w:div w:id="855195317">
                  <w:marLeft w:val="0"/>
                  <w:marRight w:val="0"/>
                  <w:marTop w:val="0"/>
                  <w:marBottom w:val="0"/>
                  <w:divBdr>
                    <w:top w:val="none" w:sz="0" w:space="0" w:color="auto"/>
                    <w:left w:val="none" w:sz="0" w:space="0" w:color="auto"/>
                    <w:bottom w:val="none" w:sz="0" w:space="0" w:color="auto"/>
                    <w:right w:val="none" w:sz="0" w:space="0" w:color="auto"/>
                  </w:divBdr>
                </w:div>
              </w:divsChild>
            </w:div>
            <w:div w:id="1660813630">
              <w:marLeft w:val="0"/>
              <w:marRight w:val="0"/>
              <w:marTop w:val="0"/>
              <w:marBottom w:val="180"/>
              <w:divBdr>
                <w:top w:val="single" w:sz="6" w:space="0" w:color="469BD3"/>
                <w:left w:val="single" w:sz="6" w:space="0" w:color="469BD3"/>
                <w:bottom w:val="single" w:sz="6" w:space="0" w:color="469BD3"/>
                <w:right w:val="single" w:sz="6" w:space="0" w:color="469BD3"/>
              </w:divBdr>
              <w:divsChild>
                <w:div w:id="854608901">
                  <w:marLeft w:val="0"/>
                  <w:marRight w:val="0"/>
                  <w:marTop w:val="0"/>
                  <w:marBottom w:val="0"/>
                  <w:divBdr>
                    <w:top w:val="none" w:sz="0" w:space="0" w:color="auto"/>
                    <w:left w:val="none" w:sz="0" w:space="0" w:color="auto"/>
                    <w:bottom w:val="none" w:sz="0" w:space="0" w:color="auto"/>
                    <w:right w:val="none" w:sz="0" w:space="0" w:color="auto"/>
                  </w:divBdr>
                  <w:divsChild>
                    <w:div w:id="933054693">
                      <w:marLeft w:val="0"/>
                      <w:marRight w:val="0"/>
                      <w:marTop w:val="0"/>
                      <w:marBottom w:val="0"/>
                      <w:divBdr>
                        <w:top w:val="none" w:sz="0" w:space="0" w:color="auto"/>
                        <w:left w:val="none" w:sz="0" w:space="0" w:color="auto"/>
                        <w:bottom w:val="none" w:sz="0" w:space="0" w:color="auto"/>
                        <w:right w:val="none" w:sz="0" w:space="0" w:color="auto"/>
                      </w:divBdr>
                    </w:div>
                    <w:div w:id="497036709">
                      <w:marLeft w:val="0"/>
                      <w:marRight w:val="0"/>
                      <w:marTop w:val="0"/>
                      <w:marBottom w:val="0"/>
                      <w:divBdr>
                        <w:top w:val="none" w:sz="0" w:space="0" w:color="auto"/>
                        <w:left w:val="none" w:sz="0" w:space="0" w:color="auto"/>
                        <w:bottom w:val="none" w:sz="0" w:space="0" w:color="auto"/>
                        <w:right w:val="none" w:sz="0" w:space="0" w:color="auto"/>
                      </w:divBdr>
                    </w:div>
                  </w:divsChild>
                </w:div>
                <w:div w:id="2020934721">
                  <w:marLeft w:val="0"/>
                  <w:marRight w:val="0"/>
                  <w:marTop w:val="0"/>
                  <w:marBottom w:val="0"/>
                  <w:divBdr>
                    <w:top w:val="none" w:sz="0" w:space="0" w:color="auto"/>
                    <w:left w:val="none" w:sz="0" w:space="0" w:color="auto"/>
                    <w:bottom w:val="none" w:sz="0" w:space="0" w:color="auto"/>
                    <w:right w:val="none" w:sz="0" w:space="0" w:color="auto"/>
                  </w:divBdr>
                </w:div>
              </w:divsChild>
            </w:div>
            <w:div w:id="571506534">
              <w:marLeft w:val="0"/>
              <w:marRight w:val="0"/>
              <w:marTop w:val="0"/>
              <w:marBottom w:val="180"/>
              <w:divBdr>
                <w:top w:val="single" w:sz="6" w:space="0" w:color="469BD3"/>
                <w:left w:val="single" w:sz="6" w:space="0" w:color="469BD3"/>
                <w:bottom w:val="single" w:sz="6" w:space="0" w:color="469BD3"/>
                <w:right w:val="single" w:sz="6" w:space="0" w:color="469BD3"/>
              </w:divBdr>
              <w:divsChild>
                <w:div w:id="1978996854">
                  <w:marLeft w:val="0"/>
                  <w:marRight w:val="0"/>
                  <w:marTop w:val="0"/>
                  <w:marBottom w:val="0"/>
                  <w:divBdr>
                    <w:top w:val="none" w:sz="0" w:space="0" w:color="auto"/>
                    <w:left w:val="none" w:sz="0" w:space="0" w:color="auto"/>
                    <w:bottom w:val="none" w:sz="0" w:space="0" w:color="auto"/>
                    <w:right w:val="none" w:sz="0" w:space="0" w:color="auto"/>
                  </w:divBdr>
                  <w:divsChild>
                    <w:div w:id="1007823954">
                      <w:marLeft w:val="0"/>
                      <w:marRight w:val="0"/>
                      <w:marTop w:val="0"/>
                      <w:marBottom w:val="0"/>
                      <w:divBdr>
                        <w:top w:val="none" w:sz="0" w:space="0" w:color="auto"/>
                        <w:left w:val="none" w:sz="0" w:space="0" w:color="auto"/>
                        <w:bottom w:val="none" w:sz="0" w:space="0" w:color="auto"/>
                        <w:right w:val="none" w:sz="0" w:space="0" w:color="auto"/>
                      </w:divBdr>
                    </w:div>
                    <w:div w:id="1819225517">
                      <w:marLeft w:val="0"/>
                      <w:marRight w:val="0"/>
                      <w:marTop w:val="0"/>
                      <w:marBottom w:val="0"/>
                      <w:divBdr>
                        <w:top w:val="none" w:sz="0" w:space="0" w:color="auto"/>
                        <w:left w:val="none" w:sz="0" w:space="0" w:color="auto"/>
                        <w:bottom w:val="none" w:sz="0" w:space="0" w:color="auto"/>
                        <w:right w:val="none" w:sz="0" w:space="0" w:color="auto"/>
                      </w:divBdr>
                    </w:div>
                  </w:divsChild>
                </w:div>
                <w:div w:id="1991518077">
                  <w:marLeft w:val="0"/>
                  <w:marRight w:val="0"/>
                  <w:marTop w:val="0"/>
                  <w:marBottom w:val="0"/>
                  <w:divBdr>
                    <w:top w:val="none" w:sz="0" w:space="0" w:color="auto"/>
                    <w:left w:val="none" w:sz="0" w:space="0" w:color="auto"/>
                    <w:bottom w:val="none" w:sz="0" w:space="0" w:color="auto"/>
                    <w:right w:val="none" w:sz="0" w:space="0" w:color="auto"/>
                  </w:divBdr>
                </w:div>
              </w:divsChild>
            </w:div>
            <w:div w:id="912666977">
              <w:marLeft w:val="0"/>
              <w:marRight w:val="0"/>
              <w:marTop w:val="0"/>
              <w:marBottom w:val="180"/>
              <w:divBdr>
                <w:top w:val="single" w:sz="6" w:space="0" w:color="469BD3"/>
                <w:left w:val="single" w:sz="6" w:space="0" w:color="469BD3"/>
                <w:bottom w:val="single" w:sz="6" w:space="0" w:color="469BD3"/>
                <w:right w:val="single" w:sz="6" w:space="0" w:color="469BD3"/>
              </w:divBdr>
              <w:divsChild>
                <w:div w:id="225724681">
                  <w:marLeft w:val="0"/>
                  <w:marRight w:val="0"/>
                  <w:marTop w:val="0"/>
                  <w:marBottom w:val="0"/>
                  <w:divBdr>
                    <w:top w:val="none" w:sz="0" w:space="0" w:color="auto"/>
                    <w:left w:val="none" w:sz="0" w:space="0" w:color="auto"/>
                    <w:bottom w:val="none" w:sz="0" w:space="0" w:color="auto"/>
                    <w:right w:val="none" w:sz="0" w:space="0" w:color="auto"/>
                  </w:divBdr>
                  <w:divsChild>
                    <w:div w:id="379667776">
                      <w:marLeft w:val="0"/>
                      <w:marRight w:val="0"/>
                      <w:marTop w:val="0"/>
                      <w:marBottom w:val="0"/>
                      <w:divBdr>
                        <w:top w:val="none" w:sz="0" w:space="0" w:color="auto"/>
                        <w:left w:val="none" w:sz="0" w:space="0" w:color="auto"/>
                        <w:bottom w:val="none" w:sz="0" w:space="0" w:color="auto"/>
                        <w:right w:val="none" w:sz="0" w:space="0" w:color="auto"/>
                      </w:divBdr>
                    </w:div>
                    <w:div w:id="955910222">
                      <w:marLeft w:val="0"/>
                      <w:marRight w:val="0"/>
                      <w:marTop w:val="0"/>
                      <w:marBottom w:val="0"/>
                      <w:divBdr>
                        <w:top w:val="none" w:sz="0" w:space="0" w:color="auto"/>
                        <w:left w:val="none" w:sz="0" w:space="0" w:color="auto"/>
                        <w:bottom w:val="none" w:sz="0" w:space="0" w:color="auto"/>
                        <w:right w:val="none" w:sz="0" w:space="0" w:color="auto"/>
                      </w:divBdr>
                    </w:div>
                  </w:divsChild>
                </w:div>
                <w:div w:id="1836337366">
                  <w:marLeft w:val="0"/>
                  <w:marRight w:val="0"/>
                  <w:marTop w:val="0"/>
                  <w:marBottom w:val="0"/>
                  <w:divBdr>
                    <w:top w:val="none" w:sz="0" w:space="0" w:color="auto"/>
                    <w:left w:val="none" w:sz="0" w:space="0" w:color="auto"/>
                    <w:bottom w:val="none" w:sz="0" w:space="0" w:color="auto"/>
                    <w:right w:val="none" w:sz="0" w:space="0" w:color="auto"/>
                  </w:divBdr>
                </w:div>
              </w:divsChild>
            </w:div>
            <w:div w:id="1718582461">
              <w:marLeft w:val="0"/>
              <w:marRight w:val="0"/>
              <w:marTop w:val="0"/>
              <w:marBottom w:val="180"/>
              <w:divBdr>
                <w:top w:val="single" w:sz="6" w:space="0" w:color="469BD3"/>
                <w:left w:val="single" w:sz="6" w:space="0" w:color="469BD3"/>
                <w:bottom w:val="single" w:sz="6" w:space="0" w:color="469BD3"/>
                <w:right w:val="single" w:sz="6" w:space="0" w:color="469BD3"/>
              </w:divBdr>
              <w:divsChild>
                <w:div w:id="306012047">
                  <w:marLeft w:val="0"/>
                  <w:marRight w:val="0"/>
                  <w:marTop w:val="0"/>
                  <w:marBottom w:val="0"/>
                  <w:divBdr>
                    <w:top w:val="none" w:sz="0" w:space="0" w:color="auto"/>
                    <w:left w:val="none" w:sz="0" w:space="0" w:color="auto"/>
                    <w:bottom w:val="none" w:sz="0" w:space="0" w:color="auto"/>
                    <w:right w:val="none" w:sz="0" w:space="0" w:color="auto"/>
                  </w:divBdr>
                  <w:divsChild>
                    <w:div w:id="1660428985">
                      <w:marLeft w:val="0"/>
                      <w:marRight w:val="0"/>
                      <w:marTop w:val="0"/>
                      <w:marBottom w:val="0"/>
                      <w:divBdr>
                        <w:top w:val="none" w:sz="0" w:space="0" w:color="auto"/>
                        <w:left w:val="none" w:sz="0" w:space="0" w:color="auto"/>
                        <w:bottom w:val="none" w:sz="0" w:space="0" w:color="auto"/>
                        <w:right w:val="none" w:sz="0" w:space="0" w:color="auto"/>
                      </w:divBdr>
                    </w:div>
                    <w:div w:id="902371829">
                      <w:marLeft w:val="0"/>
                      <w:marRight w:val="0"/>
                      <w:marTop w:val="0"/>
                      <w:marBottom w:val="0"/>
                      <w:divBdr>
                        <w:top w:val="none" w:sz="0" w:space="0" w:color="auto"/>
                        <w:left w:val="none" w:sz="0" w:space="0" w:color="auto"/>
                        <w:bottom w:val="none" w:sz="0" w:space="0" w:color="auto"/>
                        <w:right w:val="none" w:sz="0" w:space="0" w:color="auto"/>
                      </w:divBdr>
                    </w:div>
                  </w:divsChild>
                </w:div>
                <w:div w:id="261257714">
                  <w:marLeft w:val="0"/>
                  <w:marRight w:val="0"/>
                  <w:marTop w:val="0"/>
                  <w:marBottom w:val="0"/>
                  <w:divBdr>
                    <w:top w:val="none" w:sz="0" w:space="0" w:color="auto"/>
                    <w:left w:val="none" w:sz="0" w:space="0" w:color="auto"/>
                    <w:bottom w:val="none" w:sz="0" w:space="0" w:color="auto"/>
                    <w:right w:val="none" w:sz="0" w:space="0" w:color="auto"/>
                  </w:divBdr>
                </w:div>
              </w:divsChild>
            </w:div>
            <w:div w:id="1465198149">
              <w:marLeft w:val="0"/>
              <w:marRight w:val="0"/>
              <w:marTop w:val="0"/>
              <w:marBottom w:val="180"/>
              <w:divBdr>
                <w:top w:val="single" w:sz="6" w:space="0" w:color="469BD3"/>
                <w:left w:val="single" w:sz="6" w:space="0" w:color="469BD3"/>
                <w:bottom w:val="single" w:sz="6" w:space="0" w:color="469BD3"/>
                <w:right w:val="single" w:sz="6" w:space="0" w:color="469BD3"/>
              </w:divBdr>
              <w:divsChild>
                <w:div w:id="741875564">
                  <w:marLeft w:val="0"/>
                  <w:marRight w:val="0"/>
                  <w:marTop w:val="0"/>
                  <w:marBottom w:val="0"/>
                  <w:divBdr>
                    <w:top w:val="none" w:sz="0" w:space="0" w:color="auto"/>
                    <w:left w:val="none" w:sz="0" w:space="0" w:color="auto"/>
                    <w:bottom w:val="none" w:sz="0" w:space="0" w:color="auto"/>
                    <w:right w:val="none" w:sz="0" w:space="0" w:color="auto"/>
                  </w:divBdr>
                  <w:divsChild>
                    <w:div w:id="7365883">
                      <w:marLeft w:val="0"/>
                      <w:marRight w:val="0"/>
                      <w:marTop w:val="0"/>
                      <w:marBottom w:val="0"/>
                      <w:divBdr>
                        <w:top w:val="none" w:sz="0" w:space="0" w:color="auto"/>
                        <w:left w:val="none" w:sz="0" w:space="0" w:color="auto"/>
                        <w:bottom w:val="none" w:sz="0" w:space="0" w:color="auto"/>
                        <w:right w:val="none" w:sz="0" w:space="0" w:color="auto"/>
                      </w:divBdr>
                    </w:div>
                    <w:div w:id="619260034">
                      <w:marLeft w:val="0"/>
                      <w:marRight w:val="0"/>
                      <w:marTop w:val="0"/>
                      <w:marBottom w:val="0"/>
                      <w:divBdr>
                        <w:top w:val="none" w:sz="0" w:space="0" w:color="auto"/>
                        <w:left w:val="none" w:sz="0" w:space="0" w:color="auto"/>
                        <w:bottom w:val="none" w:sz="0" w:space="0" w:color="auto"/>
                        <w:right w:val="none" w:sz="0" w:space="0" w:color="auto"/>
                      </w:divBdr>
                    </w:div>
                  </w:divsChild>
                </w:div>
                <w:div w:id="88697519">
                  <w:marLeft w:val="0"/>
                  <w:marRight w:val="0"/>
                  <w:marTop w:val="0"/>
                  <w:marBottom w:val="0"/>
                  <w:divBdr>
                    <w:top w:val="none" w:sz="0" w:space="0" w:color="auto"/>
                    <w:left w:val="none" w:sz="0" w:space="0" w:color="auto"/>
                    <w:bottom w:val="none" w:sz="0" w:space="0" w:color="auto"/>
                    <w:right w:val="none" w:sz="0" w:space="0" w:color="auto"/>
                  </w:divBdr>
                </w:div>
              </w:divsChild>
            </w:div>
            <w:div w:id="401219470">
              <w:marLeft w:val="0"/>
              <w:marRight w:val="0"/>
              <w:marTop w:val="0"/>
              <w:marBottom w:val="180"/>
              <w:divBdr>
                <w:top w:val="single" w:sz="6" w:space="0" w:color="469BD3"/>
                <w:left w:val="single" w:sz="6" w:space="0" w:color="469BD3"/>
                <w:bottom w:val="single" w:sz="6" w:space="0" w:color="469BD3"/>
                <w:right w:val="single" w:sz="6" w:space="0" w:color="469BD3"/>
              </w:divBdr>
              <w:divsChild>
                <w:div w:id="1660813623">
                  <w:marLeft w:val="0"/>
                  <w:marRight w:val="0"/>
                  <w:marTop w:val="0"/>
                  <w:marBottom w:val="0"/>
                  <w:divBdr>
                    <w:top w:val="none" w:sz="0" w:space="0" w:color="auto"/>
                    <w:left w:val="none" w:sz="0" w:space="0" w:color="auto"/>
                    <w:bottom w:val="none" w:sz="0" w:space="0" w:color="auto"/>
                    <w:right w:val="none" w:sz="0" w:space="0" w:color="auto"/>
                  </w:divBdr>
                  <w:divsChild>
                    <w:div w:id="1089081429">
                      <w:marLeft w:val="0"/>
                      <w:marRight w:val="0"/>
                      <w:marTop w:val="0"/>
                      <w:marBottom w:val="0"/>
                      <w:divBdr>
                        <w:top w:val="none" w:sz="0" w:space="0" w:color="auto"/>
                        <w:left w:val="none" w:sz="0" w:space="0" w:color="auto"/>
                        <w:bottom w:val="none" w:sz="0" w:space="0" w:color="auto"/>
                        <w:right w:val="none" w:sz="0" w:space="0" w:color="auto"/>
                      </w:divBdr>
                    </w:div>
                    <w:div w:id="108667068">
                      <w:marLeft w:val="0"/>
                      <w:marRight w:val="0"/>
                      <w:marTop w:val="0"/>
                      <w:marBottom w:val="0"/>
                      <w:divBdr>
                        <w:top w:val="none" w:sz="0" w:space="0" w:color="auto"/>
                        <w:left w:val="none" w:sz="0" w:space="0" w:color="auto"/>
                        <w:bottom w:val="none" w:sz="0" w:space="0" w:color="auto"/>
                        <w:right w:val="none" w:sz="0" w:space="0" w:color="auto"/>
                      </w:divBdr>
                    </w:div>
                  </w:divsChild>
                </w:div>
                <w:div w:id="439684563">
                  <w:marLeft w:val="0"/>
                  <w:marRight w:val="0"/>
                  <w:marTop w:val="0"/>
                  <w:marBottom w:val="0"/>
                  <w:divBdr>
                    <w:top w:val="none" w:sz="0" w:space="0" w:color="auto"/>
                    <w:left w:val="none" w:sz="0" w:space="0" w:color="auto"/>
                    <w:bottom w:val="none" w:sz="0" w:space="0" w:color="auto"/>
                    <w:right w:val="none" w:sz="0" w:space="0" w:color="auto"/>
                  </w:divBdr>
                </w:div>
              </w:divsChild>
            </w:div>
            <w:div w:id="1280529995">
              <w:marLeft w:val="0"/>
              <w:marRight w:val="0"/>
              <w:marTop w:val="0"/>
              <w:marBottom w:val="180"/>
              <w:divBdr>
                <w:top w:val="single" w:sz="6" w:space="0" w:color="469BD3"/>
                <w:left w:val="single" w:sz="6" w:space="0" w:color="469BD3"/>
                <w:bottom w:val="single" w:sz="6" w:space="0" w:color="469BD3"/>
                <w:right w:val="single" w:sz="6" w:space="0" w:color="469BD3"/>
              </w:divBdr>
              <w:divsChild>
                <w:div w:id="669018344">
                  <w:marLeft w:val="0"/>
                  <w:marRight w:val="0"/>
                  <w:marTop w:val="0"/>
                  <w:marBottom w:val="0"/>
                  <w:divBdr>
                    <w:top w:val="none" w:sz="0" w:space="0" w:color="auto"/>
                    <w:left w:val="none" w:sz="0" w:space="0" w:color="auto"/>
                    <w:bottom w:val="none" w:sz="0" w:space="0" w:color="auto"/>
                    <w:right w:val="none" w:sz="0" w:space="0" w:color="auto"/>
                  </w:divBdr>
                  <w:divsChild>
                    <w:div w:id="201133946">
                      <w:marLeft w:val="0"/>
                      <w:marRight w:val="0"/>
                      <w:marTop w:val="0"/>
                      <w:marBottom w:val="0"/>
                      <w:divBdr>
                        <w:top w:val="none" w:sz="0" w:space="0" w:color="auto"/>
                        <w:left w:val="none" w:sz="0" w:space="0" w:color="auto"/>
                        <w:bottom w:val="none" w:sz="0" w:space="0" w:color="auto"/>
                        <w:right w:val="none" w:sz="0" w:space="0" w:color="auto"/>
                      </w:divBdr>
                    </w:div>
                    <w:div w:id="1355696224">
                      <w:marLeft w:val="0"/>
                      <w:marRight w:val="0"/>
                      <w:marTop w:val="0"/>
                      <w:marBottom w:val="0"/>
                      <w:divBdr>
                        <w:top w:val="none" w:sz="0" w:space="0" w:color="auto"/>
                        <w:left w:val="none" w:sz="0" w:space="0" w:color="auto"/>
                        <w:bottom w:val="none" w:sz="0" w:space="0" w:color="auto"/>
                        <w:right w:val="none" w:sz="0" w:space="0" w:color="auto"/>
                      </w:divBdr>
                    </w:div>
                  </w:divsChild>
                </w:div>
                <w:div w:id="996496214">
                  <w:marLeft w:val="0"/>
                  <w:marRight w:val="0"/>
                  <w:marTop w:val="0"/>
                  <w:marBottom w:val="0"/>
                  <w:divBdr>
                    <w:top w:val="none" w:sz="0" w:space="0" w:color="auto"/>
                    <w:left w:val="none" w:sz="0" w:space="0" w:color="auto"/>
                    <w:bottom w:val="none" w:sz="0" w:space="0" w:color="auto"/>
                    <w:right w:val="none" w:sz="0" w:space="0" w:color="auto"/>
                  </w:divBdr>
                </w:div>
              </w:divsChild>
            </w:div>
            <w:div w:id="544413473">
              <w:marLeft w:val="0"/>
              <w:marRight w:val="0"/>
              <w:marTop w:val="0"/>
              <w:marBottom w:val="180"/>
              <w:divBdr>
                <w:top w:val="single" w:sz="6" w:space="0" w:color="469BD3"/>
                <w:left w:val="single" w:sz="6" w:space="0" w:color="469BD3"/>
                <w:bottom w:val="single" w:sz="6" w:space="0" w:color="469BD3"/>
                <w:right w:val="single" w:sz="6" w:space="0" w:color="469BD3"/>
              </w:divBdr>
              <w:divsChild>
                <w:div w:id="414665682">
                  <w:marLeft w:val="0"/>
                  <w:marRight w:val="0"/>
                  <w:marTop w:val="0"/>
                  <w:marBottom w:val="0"/>
                  <w:divBdr>
                    <w:top w:val="none" w:sz="0" w:space="0" w:color="auto"/>
                    <w:left w:val="none" w:sz="0" w:space="0" w:color="auto"/>
                    <w:bottom w:val="none" w:sz="0" w:space="0" w:color="auto"/>
                    <w:right w:val="none" w:sz="0" w:space="0" w:color="auto"/>
                  </w:divBdr>
                  <w:divsChild>
                    <w:div w:id="250551439">
                      <w:marLeft w:val="0"/>
                      <w:marRight w:val="0"/>
                      <w:marTop w:val="0"/>
                      <w:marBottom w:val="0"/>
                      <w:divBdr>
                        <w:top w:val="none" w:sz="0" w:space="0" w:color="auto"/>
                        <w:left w:val="none" w:sz="0" w:space="0" w:color="auto"/>
                        <w:bottom w:val="none" w:sz="0" w:space="0" w:color="auto"/>
                        <w:right w:val="none" w:sz="0" w:space="0" w:color="auto"/>
                      </w:divBdr>
                    </w:div>
                    <w:div w:id="672614161">
                      <w:marLeft w:val="0"/>
                      <w:marRight w:val="0"/>
                      <w:marTop w:val="0"/>
                      <w:marBottom w:val="0"/>
                      <w:divBdr>
                        <w:top w:val="none" w:sz="0" w:space="0" w:color="auto"/>
                        <w:left w:val="none" w:sz="0" w:space="0" w:color="auto"/>
                        <w:bottom w:val="none" w:sz="0" w:space="0" w:color="auto"/>
                        <w:right w:val="none" w:sz="0" w:space="0" w:color="auto"/>
                      </w:divBdr>
                    </w:div>
                  </w:divsChild>
                </w:div>
                <w:div w:id="1701206312">
                  <w:marLeft w:val="0"/>
                  <w:marRight w:val="0"/>
                  <w:marTop w:val="0"/>
                  <w:marBottom w:val="0"/>
                  <w:divBdr>
                    <w:top w:val="none" w:sz="0" w:space="0" w:color="auto"/>
                    <w:left w:val="none" w:sz="0" w:space="0" w:color="auto"/>
                    <w:bottom w:val="none" w:sz="0" w:space="0" w:color="auto"/>
                    <w:right w:val="none" w:sz="0" w:space="0" w:color="auto"/>
                  </w:divBdr>
                </w:div>
              </w:divsChild>
            </w:div>
            <w:div w:id="1468626865">
              <w:marLeft w:val="0"/>
              <w:marRight w:val="0"/>
              <w:marTop w:val="0"/>
              <w:marBottom w:val="180"/>
              <w:divBdr>
                <w:top w:val="single" w:sz="6" w:space="0" w:color="469BD3"/>
                <w:left w:val="single" w:sz="6" w:space="0" w:color="469BD3"/>
                <w:bottom w:val="single" w:sz="6" w:space="0" w:color="469BD3"/>
                <w:right w:val="single" w:sz="6" w:space="0" w:color="469BD3"/>
              </w:divBdr>
              <w:divsChild>
                <w:div w:id="1256864544">
                  <w:marLeft w:val="0"/>
                  <w:marRight w:val="0"/>
                  <w:marTop w:val="0"/>
                  <w:marBottom w:val="0"/>
                  <w:divBdr>
                    <w:top w:val="none" w:sz="0" w:space="0" w:color="auto"/>
                    <w:left w:val="none" w:sz="0" w:space="0" w:color="auto"/>
                    <w:bottom w:val="none" w:sz="0" w:space="0" w:color="auto"/>
                    <w:right w:val="none" w:sz="0" w:space="0" w:color="auto"/>
                  </w:divBdr>
                  <w:divsChild>
                    <w:div w:id="1562911908">
                      <w:marLeft w:val="0"/>
                      <w:marRight w:val="0"/>
                      <w:marTop w:val="0"/>
                      <w:marBottom w:val="0"/>
                      <w:divBdr>
                        <w:top w:val="none" w:sz="0" w:space="0" w:color="auto"/>
                        <w:left w:val="none" w:sz="0" w:space="0" w:color="auto"/>
                        <w:bottom w:val="none" w:sz="0" w:space="0" w:color="auto"/>
                        <w:right w:val="none" w:sz="0" w:space="0" w:color="auto"/>
                      </w:divBdr>
                    </w:div>
                    <w:div w:id="1287547057">
                      <w:marLeft w:val="0"/>
                      <w:marRight w:val="0"/>
                      <w:marTop w:val="0"/>
                      <w:marBottom w:val="0"/>
                      <w:divBdr>
                        <w:top w:val="none" w:sz="0" w:space="0" w:color="auto"/>
                        <w:left w:val="none" w:sz="0" w:space="0" w:color="auto"/>
                        <w:bottom w:val="none" w:sz="0" w:space="0" w:color="auto"/>
                        <w:right w:val="none" w:sz="0" w:space="0" w:color="auto"/>
                      </w:divBdr>
                    </w:div>
                  </w:divsChild>
                </w:div>
                <w:div w:id="1304043575">
                  <w:marLeft w:val="0"/>
                  <w:marRight w:val="0"/>
                  <w:marTop w:val="0"/>
                  <w:marBottom w:val="0"/>
                  <w:divBdr>
                    <w:top w:val="none" w:sz="0" w:space="0" w:color="auto"/>
                    <w:left w:val="none" w:sz="0" w:space="0" w:color="auto"/>
                    <w:bottom w:val="none" w:sz="0" w:space="0" w:color="auto"/>
                    <w:right w:val="none" w:sz="0" w:space="0" w:color="auto"/>
                  </w:divBdr>
                </w:div>
              </w:divsChild>
            </w:div>
            <w:div w:id="1987856851">
              <w:marLeft w:val="0"/>
              <w:marRight w:val="0"/>
              <w:marTop w:val="0"/>
              <w:marBottom w:val="180"/>
              <w:divBdr>
                <w:top w:val="single" w:sz="6" w:space="0" w:color="469BD3"/>
                <w:left w:val="single" w:sz="6" w:space="0" w:color="469BD3"/>
                <w:bottom w:val="single" w:sz="6" w:space="0" w:color="469BD3"/>
                <w:right w:val="single" w:sz="6" w:space="0" w:color="469BD3"/>
              </w:divBdr>
              <w:divsChild>
                <w:div w:id="930890399">
                  <w:marLeft w:val="0"/>
                  <w:marRight w:val="0"/>
                  <w:marTop w:val="0"/>
                  <w:marBottom w:val="0"/>
                  <w:divBdr>
                    <w:top w:val="none" w:sz="0" w:space="0" w:color="auto"/>
                    <w:left w:val="none" w:sz="0" w:space="0" w:color="auto"/>
                    <w:bottom w:val="none" w:sz="0" w:space="0" w:color="auto"/>
                    <w:right w:val="none" w:sz="0" w:space="0" w:color="auto"/>
                  </w:divBdr>
                  <w:divsChild>
                    <w:div w:id="2132505158">
                      <w:marLeft w:val="0"/>
                      <w:marRight w:val="0"/>
                      <w:marTop w:val="0"/>
                      <w:marBottom w:val="0"/>
                      <w:divBdr>
                        <w:top w:val="none" w:sz="0" w:space="0" w:color="auto"/>
                        <w:left w:val="none" w:sz="0" w:space="0" w:color="auto"/>
                        <w:bottom w:val="none" w:sz="0" w:space="0" w:color="auto"/>
                        <w:right w:val="none" w:sz="0" w:space="0" w:color="auto"/>
                      </w:divBdr>
                    </w:div>
                    <w:div w:id="276186009">
                      <w:marLeft w:val="0"/>
                      <w:marRight w:val="0"/>
                      <w:marTop w:val="0"/>
                      <w:marBottom w:val="0"/>
                      <w:divBdr>
                        <w:top w:val="none" w:sz="0" w:space="0" w:color="auto"/>
                        <w:left w:val="none" w:sz="0" w:space="0" w:color="auto"/>
                        <w:bottom w:val="none" w:sz="0" w:space="0" w:color="auto"/>
                        <w:right w:val="none" w:sz="0" w:space="0" w:color="auto"/>
                      </w:divBdr>
                    </w:div>
                  </w:divsChild>
                </w:div>
                <w:div w:id="1536575142">
                  <w:marLeft w:val="0"/>
                  <w:marRight w:val="0"/>
                  <w:marTop w:val="0"/>
                  <w:marBottom w:val="0"/>
                  <w:divBdr>
                    <w:top w:val="none" w:sz="0" w:space="0" w:color="auto"/>
                    <w:left w:val="none" w:sz="0" w:space="0" w:color="auto"/>
                    <w:bottom w:val="none" w:sz="0" w:space="0" w:color="auto"/>
                    <w:right w:val="none" w:sz="0" w:space="0" w:color="auto"/>
                  </w:divBdr>
                </w:div>
              </w:divsChild>
            </w:div>
            <w:div w:id="1873614230">
              <w:marLeft w:val="0"/>
              <w:marRight w:val="0"/>
              <w:marTop w:val="0"/>
              <w:marBottom w:val="180"/>
              <w:divBdr>
                <w:top w:val="single" w:sz="6" w:space="0" w:color="469BD3"/>
                <w:left w:val="single" w:sz="6" w:space="0" w:color="469BD3"/>
                <w:bottom w:val="single" w:sz="6" w:space="0" w:color="469BD3"/>
                <w:right w:val="single" w:sz="6" w:space="0" w:color="469BD3"/>
              </w:divBdr>
              <w:divsChild>
                <w:div w:id="739062487">
                  <w:marLeft w:val="0"/>
                  <w:marRight w:val="0"/>
                  <w:marTop w:val="0"/>
                  <w:marBottom w:val="0"/>
                  <w:divBdr>
                    <w:top w:val="none" w:sz="0" w:space="0" w:color="auto"/>
                    <w:left w:val="none" w:sz="0" w:space="0" w:color="auto"/>
                    <w:bottom w:val="none" w:sz="0" w:space="0" w:color="auto"/>
                    <w:right w:val="none" w:sz="0" w:space="0" w:color="auto"/>
                  </w:divBdr>
                  <w:divsChild>
                    <w:div w:id="1146777064">
                      <w:marLeft w:val="0"/>
                      <w:marRight w:val="0"/>
                      <w:marTop w:val="0"/>
                      <w:marBottom w:val="0"/>
                      <w:divBdr>
                        <w:top w:val="none" w:sz="0" w:space="0" w:color="auto"/>
                        <w:left w:val="none" w:sz="0" w:space="0" w:color="auto"/>
                        <w:bottom w:val="none" w:sz="0" w:space="0" w:color="auto"/>
                        <w:right w:val="none" w:sz="0" w:space="0" w:color="auto"/>
                      </w:divBdr>
                    </w:div>
                    <w:div w:id="377629036">
                      <w:marLeft w:val="0"/>
                      <w:marRight w:val="0"/>
                      <w:marTop w:val="0"/>
                      <w:marBottom w:val="0"/>
                      <w:divBdr>
                        <w:top w:val="none" w:sz="0" w:space="0" w:color="auto"/>
                        <w:left w:val="none" w:sz="0" w:space="0" w:color="auto"/>
                        <w:bottom w:val="none" w:sz="0" w:space="0" w:color="auto"/>
                        <w:right w:val="none" w:sz="0" w:space="0" w:color="auto"/>
                      </w:divBdr>
                    </w:div>
                  </w:divsChild>
                </w:div>
                <w:div w:id="10185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76078">
      <w:bodyDiv w:val="1"/>
      <w:marLeft w:val="0"/>
      <w:marRight w:val="0"/>
      <w:marTop w:val="0"/>
      <w:marBottom w:val="0"/>
      <w:divBdr>
        <w:top w:val="none" w:sz="0" w:space="0" w:color="auto"/>
        <w:left w:val="none" w:sz="0" w:space="0" w:color="auto"/>
        <w:bottom w:val="none" w:sz="0" w:space="0" w:color="auto"/>
        <w:right w:val="none" w:sz="0" w:space="0" w:color="auto"/>
      </w:divBdr>
    </w:div>
    <w:div w:id="1592082238">
      <w:bodyDiv w:val="1"/>
      <w:marLeft w:val="0"/>
      <w:marRight w:val="0"/>
      <w:marTop w:val="0"/>
      <w:marBottom w:val="0"/>
      <w:divBdr>
        <w:top w:val="none" w:sz="0" w:space="0" w:color="auto"/>
        <w:left w:val="none" w:sz="0" w:space="0" w:color="auto"/>
        <w:bottom w:val="none" w:sz="0" w:space="0" w:color="auto"/>
        <w:right w:val="none" w:sz="0" w:space="0" w:color="auto"/>
      </w:divBdr>
      <w:divsChild>
        <w:div w:id="77218029">
          <w:marLeft w:val="0"/>
          <w:marRight w:val="0"/>
          <w:marTop w:val="0"/>
          <w:marBottom w:val="0"/>
          <w:divBdr>
            <w:top w:val="none" w:sz="0" w:space="0" w:color="auto"/>
            <w:left w:val="none" w:sz="0" w:space="0" w:color="auto"/>
            <w:bottom w:val="none" w:sz="0" w:space="0" w:color="auto"/>
            <w:right w:val="none" w:sz="0" w:space="0" w:color="auto"/>
          </w:divBdr>
          <w:divsChild>
            <w:div w:id="1457262923">
              <w:marLeft w:val="0"/>
              <w:marRight w:val="0"/>
              <w:marTop w:val="0"/>
              <w:marBottom w:val="0"/>
              <w:divBdr>
                <w:top w:val="none" w:sz="0" w:space="0" w:color="auto"/>
                <w:left w:val="none" w:sz="0" w:space="0" w:color="auto"/>
                <w:bottom w:val="none" w:sz="0" w:space="0" w:color="auto"/>
                <w:right w:val="none" w:sz="0" w:space="0" w:color="auto"/>
              </w:divBdr>
              <w:divsChild>
                <w:div w:id="68305833">
                  <w:marLeft w:val="0"/>
                  <w:marRight w:val="0"/>
                  <w:marTop w:val="0"/>
                  <w:marBottom w:val="0"/>
                  <w:divBdr>
                    <w:top w:val="none" w:sz="0" w:space="0" w:color="auto"/>
                    <w:left w:val="none" w:sz="0" w:space="0" w:color="auto"/>
                    <w:bottom w:val="none" w:sz="0" w:space="0" w:color="auto"/>
                    <w:right w:val="none" w:sz="0" w:space="0" w:color="auto"/>
                  </w:divBdr>
                  <w:divsChild>
                    <w:div w:id="1812938796">
                      <w:marLeft w:val="0"/>
                      <w:marRight w:val="0"/>
                      <w:marTop w:val="0"/>
                      <w:marBottom w:val="0"/>
                      <w:divBdr>
                        <w:top w:val="none" w:sz="0" w:space="0" w:color="auto"/>
                        <w:left w:val="none" w:sz="0" w:space="0" w:color="auto"/>
                        <w:bottom w:val="none" w:sz="0" w:space="0" w:color="auto"/>
                        <w:right w:val="none" w:sz="0" w:space="0" w:color="auto"/>
                      </w:divBdr>
                      <w:divsChild>
                        <w:div w:id="242181006">
                          <w:marLeft w:val="0"/>
                          <w:marRight w:val="0"/>
                          <w:marTop w:val="0"/>
                          <w:marBottom w:val="0"/>
                          <w:divBdr>
                            <w:top w:val="none" w:sz="0" w:space="0" w:color="auto"/>
                            <w:left w:val="none" w:sz="0" w:space="0" w:color="auto"/>
                            <w:bottom w:val="none" w:sz="0" w:space="0" w:color="auto"/>
                            <w:right w:val="none" w:sz="0" w:space="0" w:color="auto"/>
                          </w:divBdr>
                          <w:divsChild>
                            <w:div w:id="1755009987">
                              <w:marLeft w:val="0"/>
                              <w:marRight w:val="0"/>
                              <w:marTop w:val="0"/>
                              <w:marBottom w:val="180"/>
                              <w:divBdr>
                                <w:top w:val="single" w:sz="6" w:space="0" w:color="469BD3"/>
                                <w:left w:val="single" w:sz="6" w:space="0" w:color="469BD3"/>
                                <w:bottom w:val="single" w:sz="6" w:space="0" w:color="469BD3"/>
                                <w:right w:val="single" w:sz="6" w:space="0" w:color="469BD3"/>
                              </w:divBdr>
                              <w:divsChild>
                                <w:div w:id="597908769">
                                  <w:marLeft w:val="0"/>
                                  <w:marRight w:val="0"/>
                                  <w:marTop w:val="0"/>
                                  <w:marBottom w:val="0"/>
                                  <w:divBdr>
                                    <w:top w:val="none" w:sz="0" w:space="0" w:color="auto"/>
                                    <w:left w:val="none" w:sz="0" w:space="0" w:color="auto"/>
                                    <w:bottom w:val="none" w:sz="0" w:space="0" w:color="auto"/>
                                    <w:right w:val="none" w:sz="0" w:space="0" w:color="auto"/>
                                  </w:divBdr>
                                  <w:divsChild>
                                    <w:div w:id="2108502529">
                                      <w:marLeft w:val="0"/>
                                      <w:marRight w:val="0"/>
                                      <w:marTop w:val="0"/>
                                      <w:marBottom w:val="180"/>
                                      <w:divBdr>
                                        <w:top w:val="single" w:sz="6" w:space="0" w:color="469BD3"/>
                                        <w:left w:val="single" w:sz="6" w:space="0" w:color="469BD3"/>
                                        <w:bottom w:val="single" w:sz="6" w:space="0" w:color="469BD3"/>
                                        <w:right w:val="single" w:sz="6" w:space="0" w:color="469BD3"/>
                                      </w:divBdr>
                                      <w:divsChild>
                                        <w:div w:id="434792986">
                                          <w:marLeft w:val="0"/>
                                          <w:marRight w:val="0"/>
                                          <w:marTop w:val="0"/>
                                          <w:marBottom w:val="0"/>
                                          <w:divBdr>
                                            <w:top w:val="none" w:sz="0" w:space="0" w:color="auto"/>
                                            <w:left w:val="none" w:sz="0" w:space="0" w:color="auto"/>
                                            <w:bottom w:val="none" w:sz="0" w:space="0" w:color="auto"/>
                                            <w:right w:val="none" w:sz="0" w:space="0" w:color="auto"/>
                                          </w:divBdr>
                                          <w:divsChild>
                                            <w:div w:id="1727295603">
                                              <w:marLeft w:val="0"/>
                                              <w:marRight w:val="0"/>
                                              <w:marTop w:val="0"/>
                                              <w:marBottom w:val="0"/>
                                              <w:divBdr>
                                                <w:top w:val="none" w:sz="0" w:space="0" w:color="auto"/>
                                                <w:left w:val="none" w:sz="0" w:space="0" w:color="auto"/>
                                                <w:bottom w:val="none" w:sz="0" w:space="0" w:color="auto"/>
                                                <w:right w:val="none" w:sz="0" w:space="0" w:color="auto"/>
                                              </w:divBdr>
                                            </w:div>
                                            <w:div w:id="398791314">
                                              <w:marLeft w:val="0"/>
                                              <w:marRight w:val="0"/>
                                              <w:marTop w:val="0"/>
                                              <w:marBottom w:val="0"/>
                                              <w:divBdr>
                                                <w:top w:val="none" w:sz="0" w:space="0" w:color="auto"/>
                                                <w:left w:val="none" w:sz="0" w:space="0" w:color="auto"/>
                                                <w:bottom w:val="none" w:sz="0" w:space="0" w:color="auto"/>
                                                <w:right w:val="none" w:sz="0" w:space="0" w:color="auto"/>
                                              </w:divBdr>
                                            </w:div>
                                          </w:divsChild>
                                        </w:div>
                                        <w:div w:id="61604651">
                                          <w:marLeft w:val="0"/>
                                          <w:marRight w:val="0"/>
                                          <w:marTop w:val="0"/>
                                          <w:marBottom w:val="0"/>
                                          <w:divBdr>
                                            <w:top w:val="none" w:sz="0" w:space="0" w:color="auto"/>
                                            <w:left w:val="none" w:sz="0" w:space="0" w:color="auto"/>
                                            <w:bottom w:val="none" w:sz="0" w:space="0" w:color="auto"/>
                                            <w:right w:val="none" w:sz="0" w:space="0" w:color="auto"/>
                                          </w:divBdr>
                                        </w:div>
                                      </w:divsChild>
                                    </w:div>
                                    <w:div w:id="471824529">
                                      <w:marLeft w:val="0"/>
                                      <w:marRight w:val="0"/>
                                      <w:marTop w:val="0"/>
                                      <w:marBottom w:val="180"/>
                                      <w:divBdr>
                                        <w:top w:val="single" w:sz="6" w:space="0" w:color="469BD3"/>
                                        <w:left w:val="single" w:sz="6" w:space="0" w:color="469BD3"/>
                                        <w:bottom w:val="single" w:sz="6" w:space="0" w:color="469BD3"/>
                                        <w:right w:val="single" w:sz="6" w:space="0" w:color="469BD3"/>
                                      </w:divBdr>
                                      <w:divsChild>
                                        <w:div w:id="1908421153">
                                          <w:marLeft w:val="0"/>
                                          <w:marRight w:val="0"/>
                                          <w:marTop w:val="0"/>
                                          <w:marBottom w:val="0"/>
                                          <w:divBdr>
                                            <w:top w:val="none" w:sz="0" w:space="0" w:color="auto"/>
                                            <w:left w:val="none" w:sz="0" w:space="0" w:color="auto"/>
                                            <w:bottom w:val="none" w:sz="0" w:space="0" w:color="auto"/>
                                            <w:right w:val="none" w:sz="0" w:space="0" w:color="auto"/>
                                          </w:divBdr>
                                          <w:divsChild>
                                            <w:div w:id="1612472406">
                                              <w:marLeft w:val="0"/>
                                              <w:marRight w:val="0"/>
                                              <w:marTop w:val="0"/>
                                              <w:marBottom w:val="0"/>
                                              <w:divBdr>
                                                <w:top w:val="none" w:sz="0" w:space="0" w:color="auto"/>
                                                <w:left w:val="none" w:sz="0" w:space="0" w:color="auto"/>
                                                <w:bottom w:val="none" w:sz="0" w:space="0" w:color="auto"/>
                                                <w:right w:val="none" w:sz="0" w:space="0" w:color="auto"/>
                                              </w:divBdr>
                                            </w:div>
                                            <w:div w:id="1481311342">
                                              <w:marLeft w:val="0"/>
                                              <w:marRight w:val="0"/>
                                              <w:marTop w:val="0"/>
                                              <w:marBottom w:val="0"/>
                                              <w:divBdr>
                                                <w:top w:val="none" w:sz="0" w:space="0" w:color="auto"/>
                                                <w:left w:val="none" w:sz="0" w:space="0" w:color="auto"/>
                                                <w:bottom w:val="none" w:sz="0" w:space="0" w:color="auto"/>
                                                <w:right w:val="none" w:sz="0" w:space="0" w:color="auto"/>
                                              </w:divBdr>
                                            </w:div>
                                          </w:divsChild>
                                        </w:div>
                                        <w:div w:id="1154183141">
                                          <w:marLeft w:val="0"/>
                                          <w:marRight w:val="0"/>
                                          <w:marTop w:val="0"/>
                                          <w:marBottom w:val="0"/>
                                          <w:divBdr>
                                            <w:top w:val="none" w:sz="0" w:space="0" w:color="auto"/>
                                            <w:left w:val="none" w:sz="0" w:space="0" w:color="auto"/>
                                            <w:bottom w:val="none" w:sz="0" w:space="0" w:color="auto"/>
                                            <w:right w:val="none" w:sz="0" w:space="0" w:color="auto"/>
                                          </w:divBdr>
                                        </w:div>
                                      </w:divsChild>
                                    </w:div>
                                    <w:div w:id="2085180890">
                                      <w:marLeft w:val="0"/>
                                      <w:marRight w:val="0"/>
                                      <w:marTop w:val="0"/>
                                      <w:marBottom w:val="180"/>
                                      <w:divBdr>
                                        <w:top w:val="single" w:sz="6" w:space="0" w:color="469BD3"/>
                                        <w:left w:val="single" w:sz="6" w:space="0" w:color="469BD3"/>
                                        <w:bottom w:val="single" w:sz="6" w:space="0" w:color="469BD3"/>
                                        <w:right w:val="single" w:sz="6" w:space="0" w:color="469BD3"/>
                                      </w:divBdr>
                                      <w:divsChild>
                                        <w:div w:id="201286366">
                                          <w:marLeft w:val="0"/>
                                          <w:marRight w:val="0"/>
                                          <w:marTop w:val="0"/>
                                          <w:marBottom w:val="0"/>
                                          <w:divBdr>
                                            <w:top w:val="none" w:sz="0" w:space="0" w:color="auto"/>
                                            <w:left w:val="none" w:sz="0" w:space="0" w:color="auto"/>
                                            <w:bottom w:val="none" w:sz="0" w:space="0" w:color="auto"/>
                                            <w:right w:val="none" w:sz="0" w:space="0" w:color="auto"/>
                                          </w:divBdr>
                                          <w:divsChild>
                                            <w:div w:id="281036653">
                                              <w:marLeft w:val="0"/>
                                              <w:marRight w:val="0"/>
                                              <w:marTop w:val="0"/>
                                              <w:marBottom w:val="0"/>
                                              <w:divBdr>
                                                <w:top w:val="none" w:sz="0" w:space="0" w:color="auto"/>
                                                <w:left w:val="none" w:sz="0" w:space="0" w:color="auto"/>
                                                <w:bottom w:val="none" w:sz="0" w:space="0" w:color="auto"/>
                                                <w:right w:val="none" w:sz="0" w:space="0" w:color="auto"/>
                                              </w:divBdr>
                                            </w:div>
                                            <w:div w:id="966280921">
                                              <w:marLeft w:val="0"/>
                                              <w:marRight w:val="0"/>
                                              <w:marTop w:val="0"/>
                                              <w:marBottom w:val="0"/>
                                              <w:divBdr>
                                                <w:top w:val="none" w:sz="0" w:space="0" w:color="auto"/>
                                                <w:left w:val="none" w:sz="0" w:space="0" w:color="auto"/>
                                                <w:bottom w:val="none" w:sz="0" w:space="0" w:color="auto"/>
                                                <w:right w:val="none" w:sz="0" w:space="0" w:color="auto"/>
                                              </w:divBdr>
                                            </w:div>
                                          </w:divsChild>
                                        </w:div>
                                        <w:div w:id="1908228169">
                                          <w:marLeft w:val="0"/>
                                          <w:marRight w:val="0"/>
                                          <w:marTop w:val="0"/>
                                          <w:marBottom w:val="0"/>
                                          <w:divBdr>
                                            <w:top w:val="none" w:sz="0" w:space="0" w:color="auto"/>
                                            <w:left w:val="none" w:sz="0" w:space="0" w:color="auto"/>
                                            <w:bottom w:val="none" w:sz="0" w:space="0" w:color="auto"/>
                                            <w:right w:val="none" w:sz="0" w:space="0" w:color="auto"/>
                                          </w:divBdr>
                                        </w:div>
                                      </w:divsChild>
                                    </w:div>
                                    <w:div w:id="2116173876">
                                      <w:marLeft w:val="0"/>
                                      <w:marRight w:val="0"/>
                                      <w:marTop w:val="0"/>
                                      <w:marBottom w:val="180"/>
                                      <w:divBdr>
                                        <w:top w:val="single" w:sz="6" w:space="0" w:color="469BD3"/>
                                        <w:left w:val="single" w:sz="6" w:space="0" w:color="469BD3"/>
                                        <w:bottom w:val="single" w:sz="6" w:space="0" w:color="469BD3"/>
                                        <w:right w:val="single" w:sz="6" w:space="0" w:color="469BD3"/>
                                      </w:divBdr>
                                      <w:divsChild>
                                        <w:div w:id="1886985745">
                                          <w:marLeft w:val="0"/>
                                          <w:marRight w:val="0"/>
                                          <w:marTop w:val="0"/>
                                          <w:marBottom w:val="0"/>
                                          <w:divBdr>
                                            <w:top w:val="none" w:sz="0" w:space="0" w:color="auto"/>
                                            <w:left w:val="none" w:sz="0" w:space="0" w:color="auto"/>
                                            <w:bottom w:val="none" w:sz="0" w:space="0" w:color="auto"/>
                                            <w:right w:val="none" w:sz="0" w:space="0" w:color="auto"/>
                                          </w:divBdr>
                                          <w:divsChild>
                                            <w:div w:id="739332930">
                                              <w:marLeft w:val="0"/>
                                              <w:marRight w:val="0"/>
                                              <w:marTop w:val="0"/>
                                              <w:marBottom w:val="0"/>
                                              <w:divBdr>
                                                <w:top w:val="none" w:sz="0" w:space="0" w:color="auto"/>
                                                <w:left w:val="none" w:sz="0" w:space="0" w:color="auto"/>
                                                <w:bottom w:val="none" w:sz="0" w:space="0" w:color="auto"/>
                                                <w:right w:val="none" w:sz="0" w:space="0" w:color="auto"/>
                                              </w:divBdr>
                                            </w:div>
                                            <w:div w:id="1007102378">
                                              <w:marLeft w:val="0"/>
                                              <w:marRight w:val="0"/>
                                              <w:marTop w:val="0"/>
                                              <w:marBottom w:val="0"/>
                                              <w:divBdr>
                                                <w:top w:val="none" w:sz="0" w:space="0" w:color="auto"/>
                                                <w:left w:val="none" w:sz="0" w:space="0" w:color="auto"/>
                                                <w:bottom w:val="none" w:sz="0" w:space="0" w:color="auto"/>
                                                <w:right w:val="none" w:sz="0" w:space="0" w:color="auto"/>
                                              </w:divBdr>
                                            </w:div>
                                          </w:divsChild>
                                        </w:div>
                                        <w:div w:id="2143035846">
                                          <w:marLeft w:val="0"/>
                                          <w:marRight w:val="0"/>
                                          <w:marTop w:val="0"/>
                                          <w:marBottom w:val="0"/>
                                          <w:divBdr>
                                            <w:top w:val="none" w:sz="0" w:space="0" w:color="auto"/>
                                            <w:left w:val="none" w:sz="0" w:space="0" w:color="auto"/>
                                            <w:bottom w:val="none" w:sz="0" w:space="0" w:color="auto"/>
                                            <w:right w:val="none" w:sz="0" w:space="0" w:color="auto"/>
                                          </w:divBdr>
                                        </w:div>
                                      </w:divsChild>
                                    </w:div>
                                    <w:div w:id="1473910797">
                                      <w:marLeft w:val="0"/>
                                      <w:marRight w:val="0"/>
                                      <w:marTop w:val="0"/>
                                      <w:marBottom w:val="180"/>
                                      <w:divBdr>
                                        <w:top w:val="single" w:sz="6" w:space="0" w:color="469BD3"/>
                                        <w:left w:val="single" w:sz="6" w:space="0" w:color="469BD3"/>
                                        <w:bottom w:val="single" w:sz="6" w:space="0" w:color="469BD3"/>
                                        <w:right w:val="single" w:sz="6" w:space="0" w:color="469BD3"/>
                                      </w:divBdr>
                                      <w:divsChild>
                                        <w:div w:id="1717314061">
                                          <w:marLeft w:val="0"/>
                                          <w:marRight w:val="0"/>
                                          <w:marTop w:val="0"/>
                                          <w:marBottom w:val="0"/>
                                          <w:divBdr>
                                            <w:top w:val="none" w:sz="0" w:space="0" w:color="auto"/>
                                            <w:left w:val="none" w:sz="0" w:space="0" w:color="auto"/>
                                            <w:bottom w:val="none" w:sz="0" w:space="0" w:color="auto"/>
                                            <w:right w:val="none" w:sz="0" w:space="0" w:color="auto"/>
                                          </w:divBdr>
                                          <w:divsChild>
                                            <w:div w:id="740179464">
                                              <w:marLeft w:val="0"/>
                                              <w:marRight w:val="0"/>
                                              <w:marTop w:val="0"/>
                                              <w:marBottom w:val="0"/>
                                              <w:divBdr>
                                                <w:top w:val="none" w:sz="0" w:space="0" w:color="auto"/>
                                                <w:left w:val="none" w:sz="0" w:space="0" w:color="auto"/>
                                                <w:bottom w:val="none" w:sz="0" w:space="0" w:color="auto"/>
                                                <w:right w:val="none" w:sz="0" w:space="0" w:color="auto"/>
                                              </w:divBdr>
                                            </w:div>
                                            <w:div w:id="1093820953">
                                              <w:marLeft w:val="0"/>
                                              <w:marRight w:val="0"/>
                                              <w:marTop w:val="0"/>
                                              <w:marBottom w:val="0"/>
                                              <w:divBdr>
                                                <w:top w:val="none" w:sz="0" w:space="0" w:color="auto"/>
                                                <w:left w:val="none" w:sz="0" w:space="0" w:color="auto"/>
                                                <w:bottom w:val="none" w:sz="0" w:space="0" w:color="auto"/>
                                                <w:right w:val="none" w:sz="0" w:space="0" w:color="auto"/>
                                              </w:divBdr>
                                            </w:div>
                                          </w:divsChild>
                                        </w:div>
                                        <w:div w:id="1436248193">
                                          <w:marLeft w:val="0"/>
                                          <w:marRight w:val="0"/>
                                          <w:marTop w:val="0"/>
                                          <w:marBottom w:val="0"/>
                                          <w:divBdr>
                                            <w:top w:val="none" w:sz="0" w:space="0" w:color="auto"/>
                                            <w:left w:val="none" w:sz="0" w:space="0" w:color="auto"/>
                                            <w:bottom w:val="none" w:sz="0" w:space="0" w:color="auto"/>
                                            <w:right w:val="none" w:sz="0" w:space="0" w:color="auto"/>
                                          </w:divBdr>
                                        </w:div>
                                      </w:divsChild>
                                    </w:div>
                                    <w:div w:id="1751153771">
                                      <w:marLeft w:val="0"/>
                                      <w:marRight w:val="0"/>
                                      <w:marTop w:val="0"/>
                                      <w:marBottom w:val="180"/>
                                      <w:divBdr>
                                        <w:top w:val="single" w:sz="6" w:space="0" w:color="469BD3"/>
                                        <w:left w:val="single" w:sz="6" w:space="0" w:color="469BD3"/>
                                        <w:bottom w:val="single" w:sz="6" w:space="0" w:color="469BD3"/>
                                        <w:right w:val="single" w:sz="6" w:space="0" w:color="469BD3"/>
                                      </w:divBdr>
                                      <w:divsChild>
                                        <w:div w:id="253589598">
                                          <w:marLeft w:val="0"/>
                                          <w:marRight w:val="0"/>
                                          <w:marTop w:val="0"/>
                                          <w:marBottom w:val="0"/>
                                          <w:divBdr>
                                            <w:top w:val="none" w:sz="0" w:space="0" w:color="auto"/>
                                            <w:left w:val="none" w:sz="0" w:space="0" w:color="auto"/>
                                            <w:bottom w:val="none" w:sz="0" w:space="0" w:color="auto"/>
                                            <w:right w:val="none" w:sz="0" w:space="0" w:color="auto"/>
                                          </w:divBdr>
                                          <w:divsChild>
                                            <w:div w:id="1036614489">
                                              <w:marLeft w:val="0"/>
                                              <w:marRight w:val="0"/>
                                              <w:marTop w:val="0"/>
                                              <w:marBottom w:val="0"/>
                                              <w:divBdr>
                                                <w:top w:val="none" w:sz="0" w:space="0" w:color="auto"/>
                                                <w:left w:val="none" w:sz="0" w:space="0" w:color="auto"/>
                                                <w:bottom w:val="none" w:sz="0" w:space="0" w:color="auto"/>
                                                <w:right w:val="none" w:sz="0" w:space="0" w:color="auto"/>
                                              </w:divBdr>
                                            </w:div>
                                            <w:div w:id="981538090">
                                              <w:marLeft w:val="0"/>
                                              <w:marRight w:val="0"/>
                                              <w:marTop w:val="0"/>
                                              <w:marBottom w:val="0"/>
                                              <w:divBdr>
                                                <w:top w:val="none" w:sz="0" w:space="0" w:color="auto"/>
                                                <w:left w:val="none" w:sz="0" w:space="0" w:color="auto"/>
                                                <w:bottom w:val="none" w:sz="0" w:space="0" w:color="auto"/>
                                                <w:right w:val="none" w:sz="0" w:space="0" w:color="auto"/>
                                              </w:divBdr>
                                            </w:div>
                                          </w:divsChild>
                                        </w:div>
                                        <w:div w:id="1458182806">
                                          <w:marLeft w:val="0"/>
                                          <w:marRight w:val="0"/>
                                          <w:marTop w:val="0"/>
                                          <w:marBottom w:val="0"/>
                                          <w:divBdr>
                                            <w:top w:val="none" w:sz="0" w:space="0" w:color="auto"/>
                                            <w:left w:val="none" w:sz="0" w:space="0" w:color="auto"/>
                                            <w:bottom w:val="none" w:sz="0" w:space="0" w:color="auto"/>
                                            <w:right w:val="none" w:sz="0" w:space="0" w:color="auto"/>
                                          </w:divBdr>
                                        </w:div>
                                      </w:divsChild>
                                    </w:div>
                                    <w:div w:id="1708140747">
                                      <w:marLeft w:val="0"/>
                                      <w:marRight w:val="0"/>
                                      <w:marTop w:val="0"/>
                                      <w:marBottom w:val="180"/>
                                      <w:divBdr>
                                        <w:top w:val="single" w:sz="6" w:space="0" w:color="469BD3"/>
                                        <w:left w:val="single" w:sz="6" w:space="0" w:color="469BD3"/>
                                        <w:bottom w:val="single" w:sz="6" w:space="0" w:color="469BD3"/>
                                        <w:right w:val="single" w:sz="6" w:space="0" w:color="469BD3"/>
                                      </w:divBdr>
                                      <w:divsChild>
                                        <w:div w:id="896092404">
                                          <w:marLeft w:val="0"/>
                                          <w:marRight w:val="0"/>
                                          <w:marTop w:val="0"/>
                                          <w:marBottom w:val="0"/>
                                          <w:divBdr>
                                            <w:top w:val="none" w:sz="0" w:space="0" w:color="auto"/>
                                            <w:left w:val="none" w:sz="0" w:space="0" w:color="auto"/>
                                            <w:bottom w:val="none" w:sz="0" w:space="0" w:color="auto"/>
                                            <w:right w:val="none" w:sz="0" w:space="0" w:color="auto"/>
                                          </w:divBdr>
                                          <w:divsChild>
                                            <w:div w:id="1396197514">
                                              <w:marLeft w:val="0"/>
                                              <w:marRight w:val="0"/>
                                              <w:marTop w:val="0"/>
                                              <w:marBottom w:val="0"/>
                                              <w:divBdr>
                                                <w:top w:val="none" w:sz="0" w:space="0" w:color="auto"/>
                                                <w:left w:val="none" w:sz="0" w:space="0" w:color="auto"/>
                                                <w:bottom w:val="none" w:sz="0" w:space="0" w:color="auto"/>
                                                <w:right w:val="none" w:sz="0" w:space="0" w:color="auto"/>
                                              </w:divBdr>
                                            </w:div>
                                            <w:div w:id="1968702869">
                                              <w:marLeft w:val="0"/>
                                              <w:marRight w:val="0"/>
                                              <w:marTop w:val="0"/>
                                              <w:marBottom w:val="0"/>
                                              <w:divBdr>
                                                <w:top w:val="none" w:sz="0" w:space="0" w:color="auto"/>
                                                <w:left w:val="none" w:sz="0" w:space="0" w:color="auto"/>
                                                <w:bottom w:val="none" w:sz="0" w:space="0" w:color="auto"/>
                                                <w:right w:val="none" w:sz="0" w:space="0" w:color="auto"/>
                                              </w:divBdr>
                                            </w:div>
                                          </w:divsChild>
                                        </w:div>
                                        <w:div w:id="1483354144">
                                          <w:marLeft w:val="0"/>
                                          <w:marRight w:val="0"/>
                                          <w:marTop w:val="0"/>
                                          <w:marBottom w:val="0"/>
                                          <w:divBdr>
                                            <w:top w:val="none" w:sz="0" w:space="0" w:color="auto"/>
                                            <w:left w:val="none" w:sz="0" w:space="0" w:color="auto"/>
                                            <w:bottom w:val="none" w:sz="0" w:space="0" w:color="auto"/>
                                            <w:right w:val="none" w:sz="0" w:space="0" w:color="auto"/>
                                          </w:divBdr>
                                        </w:div>
                                      </w:divsChild>
                                    </w:div>
                                    <w:div w:id="740324538">
                                      <w:marLeft w:val="0"/>
                                      <w:marRight w:val="0"/>
                                      <w:marTop w:val="0"/>
                                      <w:marBottom w:val="180"/>
                                      <w:divBdr>
                                        <w:top w:val="single" w:sz="6" w:space="0" w:color="469BD3"/>
                                        <w:left w:val="single" w:sz="6" w:space="0" w:color="469BD3"/>
                                        <w:bottom w:val="single" w:sz="6" w:space="0" w:color="469BD3"/>
                                        <w:right w:val="single" w:sz="6" w:space="0" w:color="469BD3"/>
                                      </w:divBdr>
                                      <w:divsChild>
                                        <w:div w:id="749156570">
                                          <w:marLeft w:val="0"/>
                                          <w:marRight w:val="0"/>
                                          <w:marTop w:val="0"/>
                                          <w:marBottom w:val="0"/>
                                          <w:divBdr>
                                            <w:top w:val="none" w:sz="0" w:space="0" w:color="auto"/>
                                            <w:left w:val="none" w:sz="0" w:space="0" w:color="auto"/>
                                            <w:bottom w:val="none" w:sz="0" w:space="0" w:color="auto"/>
                                            <w:right w:val="none" w:sz="0" w:space="0" w:color="auto"/>
                                          </w:divBdr>
                                          <w:divsChild>
                                            <w:div w:id="163740049">
                                              <w:marLeft w:val="0"/>
                                              <w:marRight w:val="0"/>
                                              <w:marTop w:val="0"/>
                                              <w:marBottom w:val="0"/>
                                              <w:divBdr>
                                                <w:top w:val="none" w:sz="0" w:space="0" w:color="auto"/>
                                                <w:left w:val="none" w:sz="0" w:space="0" w:color="auto"/>
                                                <w:bottom w:val="none" w:sz="0" w:space="0" w:color="auto"/>
                                                <w:right w:val="none" w:sz="0" w:space="0" w:color="auto"/>
                                              </w:divBdr>
                                            </w:div>
                                            <w:div w:id="1626934882">
                                              <w:marLeft w:val="0"/>
                                              <w:marRight w:val="0"/>
                                              <w:marTop w:val="0"/>
                                              <w:marBottom w:val="0"/>
                                              <w:divBdr>
                                                <w:top w:val="none" w:sz="0" w:space="0" w:color="auto"/>
                                                <w:left w:val="none" w:sz="0" w:space="0" w:color="auto"/>
                                                <w:bottom w:val="none" w:sz="0" w:space="0" w:color="auto"/>
                                                <w:right w:val="none" w:sz="0" w:space="0" w:color="auto"/>
                                              </w:divBdr>
                                            </w:div>
                                          </w:divsChild>
                                        </w:div>
                                        <w:div w:id="692341940">
                                          <w:marLeft w:val="0"/>
                                          <w:marRight w:val="0"/>
                                          <w:marTop w:val="0"/>
                                          <w:marBottom w:val="0"/>
                                          <w:divBdr>
                                            <w:top w:val="none" w:sz="0" w:space="0" w:color="auto"/>
                                            <w:left w:val="none" w:sz="0" w:space="0" w:color="auto"/>
                                            <w:bottom w:val="none" w:sz="0" w:space="0" w:color="auto"/>
                                            <w:right w:val="none" w:sz="0" w:space="0" w:color="auto"/>
                                          </w:divBdr>
                                        </w:div>
                                      </w:divsChild>
                                    </w:div>
                                    <w:div w:id="258757574">
                                      <w:marLeft w:val="0"/>
                                      <w:marRight w:val="0"/>
                                      <w:marTop w:val="0"/>
                                      <w:marBottom w:val="180"/>
                                      <w:divBdr>
                                        <w:top w:val="single" w:sz="6" w:space="0" w:color="469BD3"/>
                                        <w:left w:val="single" w:sz="6" w:space="0" w:color="469BD3"/>
                                        <w:bottom w:val="single" w:sz="6" w:space="0" w:color="469BD3"/>
                                        <w:right w:val="single" w:sz="6" w:space="0" w:color="469BD3"/>
                                      </w:divBdr>
                                      <w:divsChild>
                                        <w:div w:id="1087264741">
                                          <w:marLeft w:val="0"/>
                                          <w:marRight w:val="0"/>
                                          <w:marTop w:val="0"/>
                                          <w:marBottom w:val="0"/>
                                          <w:divBdr>
                                            <w:top w:val="none" w:sz="0" w:space="0" w:color="auto"/>
                                            <w:left w:val="none" w:sz="0" w:space="0" w:color="auto"/>
                                            <w:bottom w:val="none" w:sz="0" w:space="0" w:color="auto"/>
                                            <w:right w:val="none" w:sz="0" w:space="0" w:color="auto"/>
                                          </w:divBdr>
                                          <w:divsChild>
                                            <w:div w:id="849102805">
                                              <w:marLeft w:val="0"/>
                                              <w:marRight w:val="0"/>
                                              <w:marTop w:val="0"/>
                                              <w:marBottom w:val="0"/>
                                              <w:divBdr>
                                                <w:top w:val="none" w:sz="0" w:space="0" w:color="auto"/>
                                                <w:left w:val="none" w:sz="0" w:space="0" w:color="auto"/>
                                                <w:bottom w:val="none" w:sz="0" w:space="0" w:color="auto"/>
                                                <w:right w:val="none" w:sz="0" w:space="0" w:color="auto"/>
                                              </w:divBdr>
                                            </w:div>
                                            <w:div w:id="1228300681">
                                              <w:marLeft w:val="0"/>
                                              <w:marRight w:val="0"/>
                                              <w:marTop w:val="0"/>
                                              <w:marBottom w:val="0"/>
                                              <w:divBdr>
                                                <w:top w:val="none" w:sz="0" w:space="0" w:color="auto"/>
                                                <w:left w:val="none" w:sz="0" w:space="0" w:color="auto"/>
                                                <w:bottom w:val="none" w:sz="0" w:space="0" w:color="auto"/>
                                                <w:right w:val="none" w:sz="0" w:space="0" w:color="auto"/>
                                              </w:divBdr>
                                            </w:div>
                                          </w:divsChild>
                                        </w:div>
                                        <w:div w:id="176239434">
                                          <w:marLeft w:val="0"/>
                                          <w:marRight w:val="0"/>
                                          <w:marTop w:val="0"/>
                                          <w:marBottom w:val="0"/>
                                          <w:divBdr>
                                            <w:top w:val="none" w:sz="0" w:space="0" w:color="auto"/>
                                            <w:left w:val="none" w:sz="0" w:space="0" w:color="auto"/>
                                            <w:bottom w:val="none" w:sz="0" w:space="0" w:color="auto"/>
                                            <w:right w:val="none" w:sz="0" w:space="0" w:color="auto"/>
                                          </w:divBdr>
                                        </w:div>
                                      </w:divsChild>
                                    </w:div>
                                    <w:div w:id="1542936784">
                                      <w:marLeft w:val="0"/>
                                      <w:marRight w:val="0"/>
                                      <w:marTop w:val="0"/>
                                      <w:marBottom w:val="180"/>
                                      <w:divBdr>
                                        <w:top w:val="single" w:sz="6" w:space="0" w:color="469BD3"/>
                                        <w:left w:val="single" w:sz="6" w:space="0" w:color="469BD3"/>
                                        <w:bottom w:val="single" w:sz="6" w:space="0" w:color="469BD3"/>
                                        <w:right w:val="single" w:sz="6" w:space="0" w:color="469BD3"/>
                                      </w:divBdr>
                                      <w:divsChild>
                                        <w:div w:id="1063262329">
                                          <w:marLeft w:val="0"/>
                                          <w:marRight w:val="0"/>
                                          <w:marTop w:val="0"/>
                                          <w:marBottom w:val="0"/>
                                          <w:divBdr>
                                            <w:top w:val="none" w:sz="0" w:space="0" w:color="auto"/>
                                            <w:left w:val="none" w:sz="0" w:space="0" w:color="auto"/>
                                            <w:bottom w:val="none" w:sz="0" w:space="0" w:color="auto"/>
                                            <w:right w:val="none" w:sz="0" w:space="0" w:color="auto"/>
                                          </w:divBdr>
                                          <w:divsChild>
                                            <w:div w:id="63990298">
                                              <w:marLeft w:val="0"/>
                                              <w:marRight w:val="0"/>
                                              <w:marTop w:val="0"/>
                                              <w:marBottom w:val="0"/>
                                              <w:divBdr>
                                                <w:top w:val="none" w:sz="0" w:space="0" w:color="auto"/>
                                                <w:left w:val="none" w:sz="0" w:space="0" w:color="auto"/>
                                                <w:bottom w:val="none" w:sz="0" w:space="0" w:color="auto"/>
                                                <w:right w:val="none" w:sz="0" w:space="0" w:color="auto"/>
                                              </w:divBdr>
                                            </w:div>
                                            <w:div w:id="259459712">
                                              <w:marLeft w:val="0"/>
                                              <w:marRight w:val="0"/>
                                              <w:marTop w:val="0"/>
                                              <w:marBottom w:val="0"/>
                                              <w:divBdr>
                                                <w:top w:val="none" w:sz="0" w:space="0" w:color="auto"/>
                                                <w:left w:val="none" w:sz="0" w:space="0" w:color="auto"/>
                                                <w:bottom w:val="none" w:sz="0" w:space="0" w:color="auto"/>
                                                <w:right w:val="none" w:sz="0" w:space="0" w:color="auto"/>
                                              </w:divBdr>
                                            </w:div>
                                          </w:divsChild>
                                        </w:div>
                                        <w:div w:id="1886288002">
                                          <w:marLeft w:val="0"/>
                                          <w:marRight w:val="0"/>
                                          <w:marTop w:val="0"/>
                                          <w:marBottom w:val="0"/>
                                          <w:divBdr>
                                            <w:top w:val="none" w:sz="0" w:space="0" w:color="auto"/>
                                            <w:left w:val="none" w:sz="0" w:space="0" w:color="auto"/>
                                            <w:bottom w:val="none" w:sz="0" w:space="0" w:color="auto"/>
                                            <w:right w:val="none" w:sz="0" w:space="0" w:color="auto"/>
                                          </w:divBdr>
                                        </w:div>
                                      </w:divsChild>
                                    </w:div>
                                    <w:div w:id="1340545535">
                                      <w:marLeft w:val="0"/>
                                      <w:marRight w:val="0"/>
                                      <w:marTop w:val="0"/>
                                      <w:marBottom w:val="180"/>
                                      <w:divBdr>
                                        <w:top w:val="single" w:sz="6" w:space="0" w:color="469BD3"/>
                                        <w:left w:val="single" w:sz="6" w:space="0" w:color="469BD3"/>
                                        <w:bottom w:val="single" w:sz="6" w:space="0" w:color="469BD3"/>
                                        <w:right w:val="single" w:sz="6" w:space="0" w:color="469BD3"/>
                                      </w:divBdr>
                                      <w:divsChild>
                                        <w:div w:id="1991251533">
                                          <w:marLeft w:val="0"/>
                                          <w:marRight w:val="0"/>
                                          <w:marTop w:val="0"/>
                                          <w:marBottom w:val="0"/>
                                          <w:divBdr>
                                            <w:top w:val="none" w:sz="0" w:space="0" w:color="auto"/>
                                            <w:left w:val="none" w:sz="0" w:space="0" w:color="auto"/>
                                            <w:bottom w:val="none" w:sz="0" w:space="0" w:color="auto"/>
                                            <w:right w:val="none" w:sz="0" w:space="0" w:color="auto"/>
                                          </w:divBdr>
                                          <w:divsChild>
                                            <w:div w:id="1495606751">
                                              <w:marLeft w:val="0"/>
                                              <w:marRight w:val="0"/>
                                              <w:marTop w:val="0"/>
                                              <w:marBottom w:val="0"/>
                                              <w:divBdr>
                                                <w:top w:val="none" w:sz="0" w:space="0" w:color="auto"/>
                                                <w:left w:val="none" w:sz="0" w:space="0" w:color="auto"/>
                                                <w:bottom w:val="none" w:sz="0" w:space="0" w:color="auto"/>
                                                <w:right w:val="none" w:sz="0" w:space="0" w:color="auto"/>
                                              </w:divBdr>
                                            </w:div>
                                            <w:div w:id="1753619439">
                                              <w:marLeft w:val="0"/>
                                              <w:marRight w:val="0"/>
                                              <w:marTop w:val="0"/>
                                              <w:marBottom w:val="0"/>
                                              <w:divBdr>
                                                <w:top w:val="none" w:sz="0" w:space="0" w:color="auto"/>
                                                <w:left w:val="none" w:sz="0" w:space="0" w:color="auto"/>
                                                <w:bottom w:val="none" w:sz="0" w:space="0" w:color="auto"/>
                                                <w:right w:val="none" w:sz="0" w:space="0" w:color="auto"/>
                                              </w:divBdr>
                                            </w:div>
                                          </w:divsChild>
                                        </w:div>
                                        <w:div w:id="169104589">
                                          <w:marLeft w:val="0"/>
                                          <w:marRight w:val="0"/>
                                          <w:marTop w:val="0"/>
                                          <w:marBottom w:val="0"/>
                                          <w:divBdr>
                                            <w:top w:val="none" w:sz="0" w:space="0" w:color="auto"/>
                                            <w:left w:val="none" w:sz="0" w:space="0" w:color="auto"/>
                                            <w:bottom w:val="none" w:sz="0" w:space="0" w:color="auto"/>
                                            <w:right w:val="none" w:sz="0" w:space="0" w:color="auto"/>
                                          </w:divBdr>
                                        </w:div>
                                      </w:divsChild>
                                    </w:div>
                                    <w:div w:id="1505516062">
                                      <w:marLeft w:val="0"/>
                                      <w:marRight w:val="0"/>
                                      <w:marTop w:val="0"/>
                                      <w:marBottom w:val="180"/>
                                      <w:divBdr>
                                        <w:top w:val="single" w:sz="6" w:space="0" w:color="469BD3"/>
                                        <w:left w:val="single" w:sz="6" w:space="0" w:color="469BD3"/>
                                        <w:bottom w:val="single" w:sz="6" w:space="0" w:color="469BD3"/>
                                        <w:right w:val="single" w:sz="6" w:space="0" w:color="469BD3"/>
                                      </w:divBdr>
                                      <w:divsChild>
                                        <w:div w:id="1911580248">
                                          <w:marLeft w:val="0"/>
                                          <w:marRight w:val="0"/>
                                          <w:marTop w:val="0"/>
                                          <w:marBottom w:val="0"/>
                                          <w:divBdr>
                                            <w:top w:val="none" w:sz="0" w:space="0" w:color="auto"/>
                                            <w:left w:val="none" w:sz="0" w:space="0" w:color="auto"/>
                                            <w:bottom w:val="none" w:sz="0" w:space="0" w:color="auto"/>
                                            <w:right w:val="none" w:sz="0" w:space="0" w:color="auto"/>
                                          </w:divBdr>
                                          <w:divsChild>
                                            <w:div w:id="1438060001">
                                              <w:marLeft w:val="0"/>
                                              <w:marRight w:val="0"/>
                                              <w:marTop w:val="0"/>
                                              <w:marBottom w:val="0"/>
                                              <w:divBdr>
                                                <w:top w:val="none" w:sz="0" w:space="0" w:color="auto"/>
                                                <w:left w:val="none" w:sz="0" w:space="0" w:color="auto"/>
                                                <w:bottom w:val="none" w:sz="0" w:space="0" w:color="auto"/>
                                                <w:right w:val="none" w:sz="0" w:space="0" w:color="auto"/>
                                              </w:divBdr>
                                            </w:div>
                                            <w:div w:id="202442603">
                                              <w:marLeft w:val="0"/>
                                              <w:marRight w:val="0"/>
                                              <w:marTop w:val="0"/>
                                              <w:marBottom w:val="0"/>
                                              <w:divBdr>
                                                <w:top w:val="none" w:sz="0" w:space="0" w:color="auto"/>
                                                <w:left w:val="none" w:sz="0" w:space="0" w:color="auto"/>
                                                <w:bottom w:val="none" w:sz="0" w:space="0" w:color="auto"/>
                                                <w:right w:val="none" w:sz="0" w:space="0" w:color="auto"/>
                                              </w:divBdr>
                                            </w:div>
                                          </w:divsChild>
                                        </w:div>
                                        <w:div w:id="1994412405">
                                          <w:marLeft w:val="0"/>
                                          <w:marRight w:val="0"/>
                                          <w:marTop w:val="0"/>
                                          <w:marBottom w:val="0"/>
                                          <w:divBdr>
                                            <w:top w:val="none" w:sz="0" w:space="0" w:color="auto"/>
                                            <w:left w:val="none" w:sz="0" w:space="0" w:color="auto"/>
                                            <w:bottom w:val="none" w:sz="0" w:space="0" w:color="auto"/>
                                            <w:right w:val="none" w:sz="0" w:space="0" w:color="auto"/>
                                          </w:divBdr>
                                        </w:div>
                                      </w:divsChild>
                                    </w:div>
                                    <w:div w:id="51970056">
                                      <w:marLeft w:val="0"/>
                                      <w:marRight w:val="0"/>
                                      <w:marTop w:val="0"/>
                                      <w:marBottom w:val="180"/>
                                      <w:divBdr>
                                        <w:top w:val="single" w:sz="6" w:space="0" w:color="469BD3"/>
                                        <w:left w:val="single" w:sz="6" w:space="0" w:color="469BD3"/>
                                        <w:bottom w:val="single" w:sz="6" w:space="0" w:color="469BD3"/>
                                        <w:right w:val="single" w:sz="6" w:space="0" w:color="469BD3"/>
                                      </w:divBdr>
                                      <w:divsChild>
                                        <w:div w:id="292563507">
                                          <w:marLeft w:val="0"/>
                                          <w:marRight w:val="0"/>
                                          <w:marTop w:val="0"/>
                                          <w:marBottom w:val="0"/>
                                          <w:divBdr>
                                            <w:top w:val="none" w:sz="0" w:space="0" w:color="auto"/>
                                            <w:left w:val="none" w:sz="0" w:space="0" w:color="auto"/>
                                            <w:bottom w:val="none" w:sz="0" w:space="0" w:color="auto"/>
                                            <w:right w:val="none" w:sz="0" w:space="0" w:color="auto"/>
                                          </w:divBdr>
                                          <w:divsChild>
                                            <w:div w:id="1339774269">
                                              <w:marLeft w:val="0"/>
                                              <w:marRight w:val="0"/>
                                              <w:marTop w:val="0"/>
                                              <w:marBottom w:val="0"/>
                                              <w:divBdr>
                                                <w:top w:val="none" w:sz="0" w:space="0" w:color="auto"/>
                                                <w:left w:val="none" w:sz="0" w:space="0" w:color="auto"/>
                                                <w:bottom w:val="none" w:sz="0" w:space="0" w:color="auto"/>
                                                <w:right w:val="none" w:sz="0" w:space="0" w:color="auto"/>
                                              </w:divBdr>
                                            </w:div>
                                            <w:div w:id="833028715">
                                              <w:marLeft w:val="0"/>
                                              <w:marRight w:val="0"/>
                                              <w:marTop w:val="0"/>
                                              <w:marBottom w:val="0"/>
                                              <w:divBdr>
                                                <w:top w:val="none" w:sz="0" w:space="0" w:color="auto"/>
                                                <w:left w:val="none" w:sz="0" w:space="0" w:color="auto"/>
                                                <w:bottom w:val="none" w:sz="0" w:space="0" w:color="auto"/>
                                                <w:right w:val="none" w:sz="0" w:space="0" w:color="auto"/>
                                              </w:divBdr>
                                            </w:div>
                                          </w:divsChild>
                                        </w:div>
                                        <w:div w:id="136607659">
                                          <w:marLeft w:val="0"/>
                                          <w:marRight w:val="0"/>
                                          <w:marTop w:val="0"/>
                                          <w:marBottom w:val="0"/>
                                          <w:divBdr>
                                            <w:top w:val="none" w:sz="0" w:space="0" w:color="auto"/>
                                            <w:left w:val="none" w:sz="0" w:space="0" w:color="auto"/>
                                            <w:bottom w:val="none" w:sz="0" w:space="0" w:color="auto"/>
                                            <w:right w:val="none" w:sz="0" w:space="0" w:color="auto"/>
                                          </w:divBdr>
                                        </w:div>
                                      </w:divsChild>
                                    </w:div>
                                    <w:div w:id="253439684">
                                      <w:marLeft w:val="0"/>
                                      <w:marRight w:val="0"/>
                                      <w:marTop w:val="0"/>
                                      <w:marBottom w:val="180"/>
                                      <w:divBdr>
                                        <w:top w:val="single" w:sz="6" w:space="0" w:color="469BD3"/>
                                        <w:left w:val="single" w:sz="6" w:space="0" w:color="469BD3"/>
                                        <w:bottom w:val="single" w:sz="6" w:space="0" w:color="469BD3"/>
                                        <w:right w:val="single" w:sz="6" w:space="0" w:color="469BD3"/>
                                      </w:divBdr>
                                      <w:divsChild>
                                        <w:div w:id="1798377373">
                                          <w:marLeft w:val="0"/>
                                          <w:marRight w:val="0"/>
                                          <w:marTop w:val="0"/>
                                          <w:marBottom w:val="0"/>
                                          <w:divBdr>
                                            <w:top w:val="none" w:sz="0" w:space="0" w:color="auto"/>
                                            <w:left w:val="none" w:sz="0" w:space="0" w:color="auto"/>
                                            <w:bottom w:val="none" w:sz="0" w:space="0" w:color="auto"/>
                                            <w:right w:val="none" w:sz="0" w:space="0" w:color="auto"/>
                                          </w:divBdr>
                                          <w:divsChild>
                                            <w:div w:id="767195562">
                                              <w:marLeft w:val="0"/>
                                              <w:marRight w:val="0"/>
                                              <w:marTop w:val="0"/>
                                              <w:marBottom w:val="0"/>
                                              <w:divBdr>
                                                <w:top w:val="none" w:sz="0" w:space="0" w:color="auto"/>
                                                <w:left w:val="none" w:sz="0" w:space="0" w:color="auto"/>
                                                <w:bottom w:val="none" w:sz="0" w:space="0" w:color="auto"/>
                                                <w:right w:val="none" w:sz="0" w:space="0" w:color="auto"/>
                                              </w:divBdr>
                                            </w:div>
                                            <w:div w:id="27938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5891626">
      <w:bodyDiv w:val="1"/>
      <w:marLeft w:val="0"/>
      <w:marRight w:val="0"/>
      <w:marTop w:val="0"/>
      <w:marBottom w:val="0"/>
      <w:divBdr>
        <w:top w:val="none" w:sz="0" w:space="0" w:color="auto"/>
        <w:left w:val="none" w:sz="0" w:space="0" w:color="auto"/>
        <w:bottom w:val="none" w:sz="0" w:space="0" w:color="auto"/>
        <w:right w:val="none" w:sz="0" w:space="0" w:color="auto"/>
      </w:divBdr>
      <w:divsChild>
        <w:div w:id="526522689">
          <w:marLeft w:val="0"/>
          <w:marRight w:val="0"/>
          <w:marTop w:val="0"/>
          <w:marBottom w:val="0"/>
          <w:divBdr>
            <w:top w:val="none" w:sz="0" w:space="0" w:color="auto"/>
            <w:left w:val="none" w:sz="0" w:space="0" w:color="auto"/>
            <w:bottom w:val="none" w:sz="0" w:space="0" w:color="auto"/>
            <w:right w:val="none" w:sz="0" w:space="0" w:color="auto"/>
          </w:divBdr>
          <w:divsChild>
            <w:div w:id="38095938">
              <w:marLeft w:val="0"/>
              <w:marRight w:val="0"/>
              <w:marTop w:val="0"/>
              <w:marBottom w:val="0"/>
              <w:divBdr>
                <w:top w:val="none" w:sz="0" w:space="0" w:color="auto"/>
                <w:left w:val="none" w:sz="0" w:space="0" w:color="auto"/>
                <w:bottom w:val="none" w:sz="0" w:space="0" w:color="auto"/>
                <w:right w:val="none" w:sz="0" w:space="0" w:color="auto"/>
              </w:divBdr>
              <w:divsChild>
                <w:div w:id="1500972276">
                  <w:marLeft w:val="0"/>
                  <w:marRight w:val="0"/>
                  <w:marTop w:val="0"/>
                  <w:marBottom w:val="0"/>
                  <w:divBdr>
                    <w:top w:val="none" w:sz="0" w:space="0" w:color="auto"/>
                    <w:left w:val="none" w:sz="0" w:space="0" w:color="auto"/>
                    <w:bottom w:val="none" w:sz="0" w:space="0" w:color="auto"/>
                    <w:right w:val="none" w:sz="0" w:space="0" w:color="auto"/>
                  </w:divBdr>
                  <w:divsChild>
                    <w:div w:id="109011270">
                      <w:marLeft w:val="0"/>
                      <w:marRight w:val="0"/>
                      <w:marTop w:val="0"/>
                      <w:marBottom w:val="0"/>
                      <w:divBdr>
                        <w:top w:val="none" w:sz="0" w:space="0" w:color="auto"/>
                        <w:left w:val="none" w:sz="0" w:space="0" w:color="auto"/>
                        <w:bottom w:val="none" w:sz="0" w:space="0" w:color="auto"/>
                        <w:right w:val="none" w:sz="0" w:space="0" w:color="auto"/>
                      </w:divBdr>
                      <w:divsChild>
                        <w:div w:id="82461297">
                          <w:marLeft w:val="0"/>
                          <w:marRight w:val="0"/>
                          <w:marTop w:val="0"/>
                          <w:marBottom w:val="0"/>
                          <w:divBdr>
                            <w:top w:val="none" w:sz="0" w:space="0" w:color="auto"/>
                            <w:left w:val="none" w:sz="0" w:space="0" w:color="auto"/>
                            <w:bottom w:val="none" w:sz="0" w:space="0" w:color="auto"/>
                            <w:right w:val="none" w:sz="0" w:space="0" w:color="auto"/>
                          </w:divBdr>
                          <w:divsChild>
                            <w:div w:id="1877811216">
                              <w:marLeft w:val="0"/>
                              <w:marRight w:val="0"/>
                              <w:marTop w:val="0"/>
                              <w:marBottom w:val="180"/>
                              <w:divBdr>
                                <w:top w:val="single" w:sz="6" w:space="0" w:color="469BD3"/>
                                <w:left w:val="single" w:sz="6" w:space="0" w:color="469BD3"/>
                                <w:bottom w:val="single" w:sz="6" w:space="0" w:color="469BD3"/>
                                <w:right w:val="single" w:sz="6" w:space="0" w:color="469BD3"/>
                              </w:divBdr>
                              <w:divsChild>
                                <w:div w:id="1504780233">
                                  <w:marLeft w:val="0"/>
                                  <w:marRight w:val="0"/>
                                  <w:marTop w:val="0"/>
                                  <w:marBottom w:val="0"/>
                                  <w:divBdr>
                                    <w:top w:val="none" w:sz="0" w:space="0" w:color="auto"/>
                                    <w:left w:val="none" w:sz="0" w:space="0" w:color="auto"/>
                                    <w:bottom w:val="none" w:sz="0" w:space="0" w:color="auto"/>
                                    <w:right w:val="none" w:sz="0" w:space="0" w:color="auto"/>
                                  </w:divBdr>
                                  <w:divsChild>
                                    <w:div w:id="346105562">
                                      <w:marLeft w:val="0"/>
                                      <w:marRight w:val="0"/>
                                      <w:marTop w:val="0"/>
                                      <w:marBottom w:val="0"/>
                                      <w:divBdr>
                                        <w:top w:val="none" w:sz="0" w:space="0" w:color="auto"/>
                                        <w:left w:val="none" w:sz="0" w:space="0" w:color="auto"/>
                                        <w:bottom w:val="none" w:sz="0" w:space="0" w:color="auto"/>
                                        <w:right w:val="none" w:sz="0" w:space="0" w:color="auto"/>
                                      </w:divBdr>
                                    </w:div>
                                    <w:div w:id="188689300">
                                      <w:marLeft w:val="0"/>
                                      <w:marRight w:val="0"/>
                                      <w:marTop w:val="0"/>
                                      <w:marBottom w:val="0"/>
                                      <w:divBdr>
                                        <w:top w:val="none" w:sz="0" w:space="0" w:color="auto"/>
                                        <w:left w:val="none" w:sz="0" w:space="0" w:color="auto"/>
                                        <w:bottom w:val="none" w:sz="0" w:space="0" w:color="auto"/>
                                        <w:right w:val="none" w:sz="0" w:space="0" w:color="auto"/>
                                      </w:divBdr>
                                    </w:div>
                                    <w:div w:id="1556702971">
                                      <w:marLeft w:val="0"/>
                                      <w:marRight w:val="0"/>
                                      <w:marTop w:val="0"/>
                                      <w:marBottom w:val="0"/>
                                      <w:divBdr>
                                        <w:top w:val="none" w:sz="0" w:space="0" w:color="auto"/>
                                        <w:left w:val="none" w:sz="0" w:space="0" w:color="auto"/>
                                        <w:bottom w:val="none" w:sz="0" w:space="0" w:color="auto"/>
                                        <w:right w:val="none" w:sz="0" w:space="0" w:color="auto"/>
                                      </w:divBdr>
                                    </w:div>
                                    <w:div w:id="1518234549">
                                      <w:marLeft w:val="0"/>
                                      <w:marRight w:val="0"/>
                                      <w:marTop w:val="0"/>
                                      <w:marBottom w:val="0"/>
                                      <w:divBdr>
                                        <w:top w:val="none" w:sz="0" w:space="0" w:color="auto"/>
                                        <w:left w:val="none" w:sz="0" w:space="0" w:color="auto"/>
                                        <w:bottom w:val="none" w:sz="0" w:space="0" w:color="auto"/>
                                        <w:right w:val="none" w:sz="0" w:space="0" w:color="auto"/>
                                      </w:divBdr>
                                    </w:div>
                                    <w:div w:id="585454418">
                                      <w:marLeft w:val="0"/>
                                      <w:marRight w:val="0"/>
                                      <w:marTop w:val="0"/>
                                      <w:marBottom w:val="0"/>
                                      <w:divBdr>
                                        <w:top w:val="none" w:sz="0" w:space="0" w:color="auto"/>
                                        <w:left w:val="none" w:sz="0" w:space="0" w:color="auto"/>
                                        <w:bottom w:val="none" w:sz="0" w:space="0" w:color="auto"/>
                                        <w:right w:val="none" w:sz="0" w:space="0" w:color="auto"/>
                                      </w:divBdr>
                                    </w:div>
                                    <w:div w:id="673411002">
                                      <w:marLeft w:val="0"/>
                                      <w:marRight w:val="0"/>
                                      <w:marTop w:val="0"/>
                                      <w:marBottom w:val="0"/>
                                      <w:divBdr>
                                        <w:top w:val="none" w:sz="0" w:space="0" w:color="auto"/>
                                        <w:left w:val="none" w:sz="0" w:space="0" w:color="auto"/>
                                        <w:bottom w:val="none" w:sz="0" w:space="0" w:color="auto"/>
                                        <w:right w:val="none" w:sz="0" w:space="0" w:color="auto"/>
                                      </w:divBdr>
                                    </w:div>
                                    <w:div w:id="45181659">
                                      <w:marLeft w:val="0"/>
                                      <w:marRight w:val="0"/>
                                      <w:marTop w:val="0"/>
                                      <w:marBottom w:val="0"/>
                                      <w:divBdr>
                                        <w:top w:val="none" w:sz="0" w:space="0" w:color="auto"/>
                                        <w:left w:val="none" w:sz="0" w:space="0" w:color="auto"/>
                                        <w:bottom w:val="none" w:sz="0" w:space="0" w:color="auto"/>
                                        <w:right w:val="none" w:sz="0" w:space="0" w:color="auto"/>
                                      </w:divBdr>
                                    </w:div>
                                    <w:div w:id="1117336759">
                                      <w:marLeft w:val="0"/>
                                      <w:marRight w:val="0"/>
                                      <w:marTop w:val="0"/>
                                      <w:marBottom w:val="0"/>
                                      <w:divBdr>
                                        <w:top w:val="none" w:sz="0" w:space="0" w:color="auto"/>
                                        <w:left w:val="none" w:sz="0" w:space="0" w:color="auto"/>
                                        <w:bottom w:val="none" w:sz="0" w:space="0" w:color="auto"/>
                                        <w:right w:val="none" w:sz="0" w:space="0" w:color="auto"/>
                                      </w:divBdr>
                                    </w:div>
                                    <w:div w:id="70398854">
                                      <w:marLeft w:val="0"/>
                                      <w:marRight w:val="0"/>
                                      <w:marTop w:val="0"/>
                                      <w:marBottom w:val="0"/>
                                      <w:divBdr>
                                        <w:top w:val="none" w:sz="0" w:space="0" w:color="auto"/>
                                        <w:left w:val="none" w:sz="0" w:space="0" w:color="auto"/>
                                        <w:bottom w:val="none" w:sz="0" w:space="0" w:color="auto"/>
                                        <w:right w:val="none" w:sz="0" w:space="0" w:color="auto"/>
                                      </w:divBdr>
                                    </w:div>
                                    <w:div w:id="1463691797">
                                      <w:marLeft w:val="0"/>
                                      <w:marRight w:val="0"/>
                                      <w:marTop w:val="0"/>
                                      <w:marBottom w:val="0"/>
                                      <w:divBdr>
                                        <w:top w:val="none" w:sz="0" w:space="0" w:color="auto"/>
                                        <w:left w:val="none" w:sz="0" w:space="0" w:color="auto"/>
                                        <w:bottom w:val="none" w:sz="0" w:space="0" w:color="auto"/>
                                        <w:right w:val="none" w:sz="0" w:space="0" w:color="auto"/>
                                      </w:divBdr>
                                    </w:div>
                                    <w:div w:id="147207451">
                                      <w:marLeft w:val="0"/>
                                      <w:marRight w:val="0"/>
                                      <w:marTop w:val="0"/>
                                      <w:marBottom w:val="0"/>
                                      <w:divBdr>
                                        <w:top w:val="none" w:sz="0" w:space="0" w:color="auto"/>
                                        <w:left w:val="none" w:sz="0" w:space="0" w:color="auto"/>
                                        <w:bottom w:val="none" w:sz="0" w:space="0" w:color="auto"/>
                                        <w:right w:val="none" w:sz="0" w:space="0" w:color="auto"/>
                                      </w:divBdr>
                                    </w:div>
                                    <w:div w:id="1520118069">
                                      <w:marLeft w:val="0"/>
                                      <w:marRight w:val="0"/>
                                      <w:marTop w:val="0"/>
                                      <w:marBottom w:val="0"/>
                                      <w:divBdr>
                                        <w:top w:val="none" w:sz="0" w:space="0" w:color="auto"/>
                                        <w:left w:val="none" w:sz="0" w:space="0" w:color="auto"/>
                                        <w:bottom w:val="none" w:sz="0" w:space="0" w:color="auto"/>
                                        <w:right w:val="none" w:sz="0" w:space="0" w:color="auto"/>
                                      </w:divBdr>
                                    </w:div>
                                    <w:div w:id="1719815576">
                                      <w:marLeft w:val="0"/>
                                      <w:marRight w:val="0"/>
                                      <w:marTop w:val="0"/>
                                      <w:marBottom w:val="0"/>
                                      <w:divBdr>
                                        <w:top w:val="none" w:sz="0" w:space="0" w:color="auto"/>
                                        <w:left w:val="none" w:sz="0" w:space="0" w:color="auto"/>
                                        <w:bottom w:val="none" w:sz="0" w:space="0" w:color="auto"/>
                                        <w:right w:val="none" w:sz="0" w:space="0" w:color="auto"/>
                                      </w:divBdr>
                                    </w:div>
                                    <w:div w:id="1492331746">
                                      <w:marLeft w:val="0"/>
                                      <w:marRight w:val="0"/>
                                      <w:marTop w:val="0"/>
                                      <w:marBottom w:val="0"/>
                                      <w:divBdr>
                                        <w:top w:val="none" w:sz="0" w:space="0" w:color="auto"/>
                                        <w:left w:val="none" w:sz="0" w:space="0" w:color="auto"/>
                                        <w:bottom w:val="none" w:sz="0" w:space="0" w:color="auto"/>
                                        <w:right w:val="none" w:sz="0" w:space="0" w:color="auto"/>
                                      </w:divBdr>
                                    </w:div>
                                    <w:div w:id="1566453184">
                                      <w:marLeft w:val="0"/>
                                      <w:marRight w:val="0"/>
                                      <w:marTop w:val="0"/>
                                      <w:marBottom w:val="0"/>
                                      <w:divBdr>
                                        <w:top w:val="none" w:sz="0" w:space="0" w:color="auto"/>
                                        <w:left w:val="none" w:sz="0" w:space="0" w:color="auto"/>
                                        <w:bottom w:val="none" w:sz="0" w:space="0" w:color="auto"/>
                                        <w:right w:val="none" w:sz="0" w:space="0" w:color="auto"/>
                                      </w:divBdr>
                                    </w:div>
                                    <w:div w:id="573703435">
                                      <w:marLeft w:val="0"/>
                                      <w:marRight w:val="0"/>
                                      <w:marTop w:val="0"/>
                                      <w:marBottom w:val="0"/>
                                      <w:divBdr>
                                        <w:top w:val="none" w:sz="0" w:space="0" w:color="auto"/>
                                        <w:left w:val="none" w:sz="0" w:space="0" w:color="auto"/>
                                        <w:bottom w:val="none" w:sz="0" w:space="0" w:color="auto"/>
                                        <w:right w:val="none" w:sz="0" w:space="0" w:color="auto"/>
                                      </w:divBdr>
                                    </w:div>
                                    <w:div w:id="2048293914">
                                      <w:marLeft w:val="0"/>
                                      <w:marRight w:val="0"/>
                                      <w:marTop w:val="0"/>
                                      <w:marBottom w:val="0"/>
                                      <w:divBdr>
                                        <w:top w:val="none" w:sz="0" w:space="0" w:color="auto"/>
                                        <w:left w:val="none" w:sz="0" w:space="0" w:color="auto"/>
                                        <w:bottom w:val="none" w:sz="0" w:space="0" w:color="auto"/>
                                        <w:right w:val="none" w:sz="0" w:space="0" w:color="auto"/>
                                      </w:divBdr>
                                    </w:div>
                                    <w:div w:id="194274383">
                                      <w:marLeft w:val="0"/>
                                      <w:marRight w:val="0"/>
                                      <w:marTop w:val="0"/>
                                      <w:marBottom w:val="0"/>
                                      <w:divBdr>
                                        <w:top w:val="none" w:sz="0" w:space="0" w:color="auto"/>
                                        <w:left w:val="none" w:sz="0" w:space="0" w:color="auto"/>
                                        <w:bottom w:val="none" w:sz="0" w:space="0" w:color="auto"/>
                                        <w:right w:val="none" w:sz="0" w:space="0" w:color="auto"/>
                                      </w:divBdr>
                                    </w:div>
                                    <w:div w:id="1614286799">
                                      <w:marLeft w:val="0"/>
                                      <w:marRight w:val="0"/>
                                      <w:marTop w:val="0"/>
                                      <w:marBottom w:val="0"/>
                                      <w:divBdr>
                                        <w:top w:val="none" w:sz="0" w:space="0" w:color="auto"/>
                                        <w:left w:val="none" w:sz="0" w:space="0" w:color="auto"/>
                                        <w:bottom w:val="none" w:sz="0" w:space="0" w:color="auto"/>
                                        <w:right w:val="none" w:sz="0" w:space="0" w:color="auto"/>
                                      </w:divBdr>
                                    </w:div>
                                    <w:div w:id="578834486">
                                      <w:marLeft w:val="0"/>
                                      <w:marRight w:val="0"/>
                                      <w:marTop w:val="0"/>
                                      <w:marBottom w:val="0"/>
                                      <w:divBdr>
                                        <w:top w:val="none" w:sz="0" w:space="0" w:color="auto"/>
                                        <w:left w:val="none" w:sz="0" w:space="0" w:color="auto"/>
                                        <w:bottom w:val="none" w:sz="0" w:space="0" w:color="auto"/>
                                        <w:right w:val="none" w:sz="0" w:space="0" w:color="auto"/>
                                      </w:divBdr>
                                    </w:div>
                                    <w:div w:id="955984507">
                                      <w:marLeft w:val="0"/>
                                      <w:marRight w:val="0"/>
                                      <w:marTop w:val="0"/>
                                      <w:marBottom w:val="0"/>
                                      <w:divBdr>
                                        <w:top w:val="none" w:sz="0" w:space="0" w:color="auto"/>
                                        <w:left w:val="none" w:sz="0" w:space="0" w:color="auto"/>
                                        <w:bottom w:val="none" w:sz="0" w:space="0" w:color="auto"/>
                                        <w:right w:val="none" w:sz="0" w:space="0" w:color="auto"/>
                                      </w:divBdr>
                                    </w:div>
                                    <w:div w:id="1417048060">
                                      <w:marLeft w:val="0"/>
                                      <w:marRight w:val="0"/>
                                      <w:marTop w:val="0"/>
                                      <w:marBottom w:val="0"/>
                                      <w:divBdr>
                                        <w:top w:val="none" w:sz="0" w:space="0" w:color="auto"/>
                                        <w:left w:val="none" w:sz="0" w:space="0" w:color="auto"/>
                                        <w:bottom w:val="none" w:sz="0" w:space="0" w:color="auto"/>
                                        <w:right w:val="none" w:sz="0" w:space="0" w:color="auto"/>
                                      </w:divBdr>
                                    </w:div>
                                    <w:div w:id="747843012">
                                      <w:marLeft w:val="0"/>
                                      <w:marRight w:val="0"/>
                                      <w:marTop w:val="0"/>
                                      <w:marBottom w:val="0"/>
                                      <w:divBdr>
                                        <w:top w:val="none" w:sz="0" w:space="0" w:color="auto"/>
                                        <w:left w:val="none" w:sz="0" w:space="0" w:color="auto"/>
                                        <w:bottom w:val="none" w:sz="0" w:space="0" w:color="auto"/>
                                        <w:right w:val="none" w:sz="0" w:space="0" w:color="auto"/>
                                      </w:divBdr>
                                    </w:div>
                                    <w:div w:id="1656957053">
                                      <w:marLeft w:val="0"/>
                                      <w:marRight w:val="0"/>
                                      <w:marTop w:val="0"/>
                                      <w:marBottom w:val="0"/>
                                      <w:divBdr>
                                        <w:top w:val="none" w:sz="0" w:space="0" w:color="auto"/>
                                        <w:left w:val="none" w:sz="0" w:space="0" w:color="auto"/>
                                        <w:bottom w:val="none" w:sz="0" w:space="0" w:color="auto"/>
                                        <w:right w:val="none" w:sz="0" w:space="0" w:color="auto"/>
                                      </w:divBdr>
                                    </w:div>
                                    <w:div w:id="1963147591">
                                      <w:marLeft w:val="0"/>
                                      <w:marRight w:val="0"/>
                                      <w:marTop w:val="0"/>
                                      <w:marBottom w:val="0"/>
                                      <w:divBdr>
                                        <w:top w:val="none" w:sz="0" w:space="0" w:color="auto"/>
                                        <w:left w:val="none" w:sz="0" w:space="0" w:color="auto"/>
                                        <w:bottom w:val="none" w:sz="0" w:space="0" w:color="auto"/>
                                        <w:right w:val="none" w:sz="0" w:space="0" w:color="auto"/>
                                      </w:divBdr>
                                    </w:div>
                                    <w:div w:id="1767573939">
                                      <w:marLeft w:val="0"/>
                                      <w:marRight w:val="0"/>
                                      <w:marTop w:val="0"/>
                                      <w:marBottom w:val="0"/>
                                      <w:divBdr>
                                        <w:top w:val="none" w:sz="0" w:space="0" w:color="auto"/>
                                        <w:left w:val="none" w:sz="0" w:space="0" w:color="auto"/>
                                        <w:bottom w:val="none" w:sz="0" w:space="0" w:color="auto"/>
                                        <w:right w:val="none" w:sz="0" w:space="0" w:color="auto"/>
                                      </w:divBdr>
                                    </w:div>
                                    <w:div w:id="623077012">
                                      <w:marLeft w:val="0"/>
                                      <w:marRight w:val="0"/>
                                      <w:marTop w:val="0"/>
                                      <w:marBottom w:val="0"/>
                                      <w:divBdr>
                                        <w:top w:val="none" w:sz="0" w:space="0" w:color="auto"/>
                                        <w:left w:val="none" w:sz="0" w:space="0" w:color="auto"/>
                                        <w:bottom w:val="none" w:sz="0" w:space="0" w:color="auto"/>
                                        <w:right w:val="none" w:sz="0" w:space="0" w:color="auto"/>
                                      </w:divBdr>
                                      <w:divsChild>
                                        <w:div w:id="284626676">
                                          <w:marLeft w:val="0"/>
                                          <w:marRight w:val="0"/>
                                          <w:marTop w:val="0"/>
                                          <w:marBottom w:val="0"/>
                                          <w:divBdr>
                                            <w:top w:val="none" w:sz="0" w:space="0" w:color="auto"/>
                                            <w:left w:val="none" w:sz="0" w:space="0" w:color="auto"/>
                                            <w:bottom w:val="none" w:sz="0" w:space="0" w:color="auto"/>
                                            <w:right w:val="none" w:sz="0" w:space="0" w:color="auto"/>
                                          </w:divBdr>
                                        </w:div>
                                      </w:divsChild>
                                    </w:div>
                                    <w:div w:id="999188778">
                                      <w:marLeft w:val="0"/>
                                      <w:marRight w:val="0"/>
                                      <w:marTop w:val="0"/>
                                      <w:marBottom w:val="0"/>
                                      <w:divBdr>
                                        <w:top w:val="none" w:sz="0" w:space="0" w:color="auto"/>
                                        <w:left w:val="none" w:sz="0" w:space="0" w:color="auto"/>
                                        <w:bottom w:val="none" w:sz="0" w:space="0" w:color="auto"/>
                                        <w:right w:val="none" w:sz="0" w:space="0" w:color="auto"/>
                                      </w:divBdr>
                                      <w:divsChild>
                                        <w:div w:id="1866597364">
                                          <w:marLeft w:val="0"/>
                                          <w:marRight w:val="0"/>
                                          <w:marTop w:val="0"/>
                                          <w:marBottom w:val="0"/>
                                          <w:divBdr>
                                            <w:top w:val="none" w:sz="0" w:space="0" w:color="auto"/>
                                            <w:left w:val="none" w:sz="0" w:space="0" w:color="auto"/>
                                            <w:bottom w:val="none" w:sz="0" w:space="0" w:color="auto"/>
                                            <w:right w:val="none" w:sz="0" w:space="0" w:color="auto"/>
                                          </w:divBdr>
                                        </w:div>
                                      </w:divsChild>
                                    </w:div>
                                    <w:div w:id="1635283929">
                                      <w:marLeft w:val="0"/>
                                      <w:marRight w:val="0"/>
                                      <w:marTop w:val="0"/>
                                      <w:marBottom w:val="0"/>
                                      <w:divBdr>
                                        <w:top w:val="none" w:sz="0" w:space="0" w:color="auto"/>
                                        <w:left w:val="none" w:sz="0" w:space="0" w:color="auto"/>
                                        <w:bottom w:val="none" w:sz="0" w:space="0" w:color="auto"/>
                                        <w:right w:val="none" w:sz="0" w:space="0" w:color="auto"/>
                                      </w:divBdr>
                                      <w:divsChild>
                                        <w:div w:id="477914989">
                                          <w:marLeft w:val="0"/>
                                          <w:marRight w:val="0"/>
                                          <w:marTop w:val="0"/>
                                          <w:marBottom w:val="0"/>
                                          <w:divBdr>
                                            <w:top w:val="none" w:sz="0" w:space="0" w:color="auto"/>
                                            <w:left w:val="none" w:sz="0" w:space="0" w:color="auto"/>
                                            <w:bottom w:val="none" w:sz="0" w:space="0" w:color="auto"/>
                                            <w:right w:val="none" w:sz="0" w:space="0" w:color="auto"/>
                                          </w:divBdr>
                                        </w:div>
                                      </w:divsChild>
                                    </w:div>
                                    <w:div w:id="1818451246">
                                      <w:marLeft w:val="0"/>
                                      <w:marRight w:val="0"/>
                                      <w:marTop w:val="0"/>
                                      <w:marBottom w:val="0"/>
                                      <w:divBdr>
                                        <w:top w:val="none" w:sz="0" w:space="0" w:color="auto"/>
                                        <w:left w:val="none" w:sz="0" w:space="0" w:color="auto"/>
                                        <w:bottom w:val="none" w:sz="0" w:space="0" w:color="auto"/>
                                        <w:right w:val="none" w:sz="0" w:space="0" w:color="auto"/>
                                      </w:divBdr>
                                      <w:divsChild>
                                        <w:div w:id="2003388280">
                                          <w:marLeft w:val="0"/>
                                          <w:marRight w:val="0"/>
                                          <w:marTop w:val="0"/>
                                          <w:marBottom w:val="0"/>
                                          <w:divBdr>
                                            <w:top w:val="none" w:sz="0" w:space="0" w:color="auto"/>
                                            <w:left w:val="none" w:sz="0" w:space="0" w:color="auto"/>
                                            <w:bottom w:val="none" w:sz="0" w:space="0" w:color="auto"/>
                                            <w:right w:val="none" w:sz="0" w:space="0" w:color="auto"/>
                                          </w:divBdr>
                                        </w:div>
                                      </w:divsChild>
                                    </w:div>
                                    <w:div w:id="60447464">
                                      <w:marLeft w:val="0"/>
                                      <w:marRight w:val="0"/>
                                      <w:marTop w:val="0"/>
                                      <w:marBottom w:val="0"/>
                                      <w:divBdr>
                                        <w:top w:val="none" w:sz="0" w:space="0" w:color="auto"/>
                                        <w:left w:val="none" w:sz="0" w:space="0" w:color="auto"/>
                                        <w:bottom w:val="none" w:sz="0" w:space="0" w:color="auto"/>
                                        <w:right w:val="none" w:sz="0" w:space="0" w:color="auto"/>
                                      </w:divBdr>
                                      <w:divsChild>
                                        <w:div w:id="1676805537">
                                          <w:marLeft w:val="0"/>
                                          <w:marRight w:val="0"/>
                                          <w:marTop w:val="0"/>
                                          <w:marBottom w:val="0"/>
                                          <w:divBdr>
                                            <w:top w:val="none" w:sz="0" w:space="0" w:color="auto"/>
                                            <w:left w:val="none" w:sz="0" w:space="0" w:color="auto"/>
                                            <w:bottom w:val="none" w:sz="0" w:space="0" w:color="auto"/>
                                            <w:right w:val="none" w:sz="0" w:space="0" w:color="auto"/>
                                          </w:divBdr>
                                        </w:div>
                                      </w:divsChild>
                                    </w:div>
                                    <w:div w:id="336621696">
                                      <w:marLeft w:val="0"/>
                                      <w:marRight w:val="0"/>
                                      <w:marTop w:val="0"/>
                                      <w:marBottom w:val="0"/>
                                      <w:divBdr>
                                        <w:top w:val="none" w:sz="0" w:space="0" w:color="auto"/>
                                        <w:left w:val="none" w:sz="0" w:space="0" w:color="auto"/>
                                        <w:bottom w:val="none" w:sz="0" w:space="0" w:color="auto"/>
                                        <w:right w:val="none" w:sz="0" w:space="0" w:color="auto"/>
                                      </w:divBdr>
                                      <w:divsChild>
                                        <w:div w:id="290400206">
                                          <w:marLeft w:val="0"/>
                                          <w:marRight w:val="0"/>
                                          <w:marTop w:val="0"/>
                                          <w:marBottom w:val="0"/>
                                          <w:divBdr>
                                            <w:top w:val="none" w:sz="0" w:space="0" w:color="auto"/>
                                            <w:left w:val="none" w:sz="0" w:space="0" w:color="auto"/>
                                            <w:bottom w:val="none" w:sz="0" w:space="0" w:color="auto"/>
                                            <w:right w:val="none" w:sz="0" w:space="0" w:color="auto"/>
                                          </w:divBdr>
                                        </w:div>
                                      </w:divsChild>
                                    </w:div>
                                    <w:div w:id="1808815927">
                                      <w:marLeft w:val="0"/>
                                      <w:marRight w:val="0"/>
                                      <w:marTop w:val="0"/>
                                      <w:marBottom w:val="0"/>
                                      <w:divBdr>
                                        <w:top w:val="none" w:sz="0" w:space="0" w:color="auto"/>
                                        <w:left w:val="none" w:sz="0" w:space="0" w:color="auto"/>
                                        <w:bottom w:val="none" w:sz="0" w:space="0" w:color="auto"/>
                                        <w:right w:val="none" w:sz="0" w:space="0" w:color="auto"/>
                                      </w:divBdr>
                                      <w:divsChild>
                                        <w:div w:id="60059855">
                                          <w:marLeft w:val="0"/>
                                          <w:marRight w:val="0"/>
                                          <w:marTop w:val="0"/>
                                          <w:marBottom w:val="0"/>
                                          <w:divBdr>
                                            <w:top w:val="none" w:sz="0" w:space="0" w:color="auto"/>
                                            <w:left w:val="none" w:sz="0" w:space="0" w:color="auto"/>
                                            <w:bottom w:val="none" w:sz="0" w:space="0" w:color="auto"/>
                                            <w:right w:val="none" w:sz="0" w:space="0" w:color="auto"/>
                                          </w:divBdr>
                                        </w:div>
                                      </w:divsChild>
                                    </w:div>
                                    <w:div w:id="826675379">
                                      <w:marLeft w:val="0"/>
                                      <w:marRight w:val="0"/>
                                      <w:marTop w:val="0"/>
                                      <w:marBottom w:val="0"/>
                                      <w:divBdr>
                                        <w:top w:val="none" w:sz="0" w:space="0" w:color="auto"/>
                                        <w:left w:val="none" w:sz="0" w:space="0" w:color="auto"/>
                                        <w:bottom w:val="none" w:sz="0" w:space="0" w:color="auto"/>
                                        <w:right w:val="none" w:sz="0" w:space="0" w:color="auto"/>
                                      </w:divBdr>
                                      <w:divsChild>
                                        <w:div w:id="46227047">
                                          <w:marLeft w:val="0"/>
                                          <w:marRight w:val="0"/>
                                          <w:marTop w:val="0"/>
                                          <w:marBottom w:val="0"/>
                                          <w:divBdr>
                                            <w:top w:val="none" w:sz="0" w:space="0" w:color="auto"/>
                                            <w:left w:val="none" w:sz="0" w:space="0" w:color="auto"/>
                                            <w:bottom w:val="none" w:sz="0" w:space="0" w:color="auto"/>
                                            <w:right w:val="none" w:sz="0" w:space="0" w:color="auto"/>
                                          </w:divBdr>
                                        </w:div>
                                      </w:divsChild>
                                    </w:div>
                                    <w:div w:id="607810039">
                                      <w:marLeft w:val="0"/>
                                      <w:marRight w:val="0"/>
                                      <w:marTop w:val="0"/>
                                      <w:marBottom w:val="0"/>
                                      <w:divBdr>
                                        <w:top w:val="none" w:sz="0" w:space="0" w:color="auto"/>
                                        <w:left w:val="none" w:sz="0" w:space="0" w:color="auto"/>
                                        <w:bottom w:val="none" w:sz="0" w:space="0" w:color="auto"/>
                                        <w:right w:val="none" w:sz="0" w:space="0" w:color="auto"/>
                                      </w:divBdr>
                                      <w:divsChild>
                                        <w:div w:id="1011376733">
                                          <w:marLeft w:val="0"/>
                                          <w:marRight w:val="0"/>
                                          <w:marTop w:val="0"/>
                                          <w:marBottom w:val="0"/>
                                          <w:divBdr>
                                            <w:top w:val="none" w:sz="0" w:space="0" w:color="auto"/>
                                            <w:left w:val="none" w:sz="0" w:space="0" w:color="auto"/>
                                            <w:bottom w:val="none" w:sz="0" w:space="0" w:color="auto"/>
                                            <w:right w:val="none" w:sz="0" w:space="0" w:color="auto"/>
                                          </w:divBdr>
                                        </w:div>
                                      </w:divsChild>
                                    </w:div>
                                    <w:div w:id="1517160992">
                                      <w:marLeft w:val="0"/>
                                      <w:marRight w:val="0"/>
                                      <w:marTop w:val="0"/>
                                      <w:marBottom w:val="0"/>
                                      <w:divBdr>
                                        <w:top w:val="none" w:sz="0" w:space="0" w:color="auto"/>
                                        <w:left w:val="none" w:sz="0" w:space="0" w:color="auto"/>
                                        <w:bottom w:val="none" w:sz="0" w:space="0" w:color="auto"/>
                                        <w:right w:val="none" w:sz="0" w:space="0" w:color="auto"/>
                                      </w:divBdr>
                                      <w:divsChild>
                                        <w:div w:id="1017851336">
                                          <w:marLeft w:val="0"/>
                                          <w:marRight w:val="0"/>
                                          <w:marTop w:val="0"/>
                                          <w:marBottom w:val="0"/>
                                          <w:divBdr>
                                            <w:top w:val="none" w:sz="0" w:space="0" w:color="auto"/>
                                            <w:left w:val="none" w:sz="0" w:space="0" w:color="auto"/>
                                            <w:bottom w:val="none" w:sz="0" w:space="0" w:color="auto"/>
                                            <w:right w:val="none" w:sz="0" w:space="0" w:color="auto"/>
                                          </w:divBdr>
                                        </w:div>
                                      </w:divsChild>
                                    </w:div>
                                    <w:div w:id="1264807034">
                                      <w:marLeft w:val="0"/>
                                      <w:marRight w:val="0"/>
                                      <w:marTop w:val="0"/>
                                      <w:marBottom w:val="0"/>
                                      <w:divBdr>
                                        <w:top w:val="none" w:sz="0" w:space="0" w:color="auto"/>
                                        <w:left w:val="none" w:sz="0" w:space="0" w:color="auto"/>
                                        <w:bottom w:val="none" w:sz="0" w:space="0" w:color="auto"/>
                                        <w:right w:val="none" w:sz="0" w:space="0" w:color="auto"/>
                                      </w:divBdr>
                                      <w:divsChild>
                                        <w:div w:id="1804226754">
                                          <w:marLeft w:val="0"/>
                                          <w:marRight w:val="0"/>
                                          <w:marTop w:val="0"/>
                                          <w:marBottom w:val="0"/>
                                          <w:divBdr>
                                            <w:top w:val="none" w:sz="0" w:space="0" w:color="auto"/>
                                            <w:left w:val="none" w:sz="0" w:space="0" w:color="auto"/>
                                            <w:bottom w:val="none" w:sz="0" w:space="0" w:color="auto"/>
                                            <w:right w:val="none" w:sz="0" w:space="0" w:color="auto"/>
                                          </w:divBdr>
                                        </w:div>
                                      </w:divsChild>
                                    </w:div>
                                    <w:div w:id="1179583745">
                                      <w:marLeft w:val="0"/>
                                      <w:marRight w:val="0"/>
                                      <w:marTop w:val="0"/>
                                      <w:marBottom w:val="0"/>
                                      <w:divBdr>
                                        <w:top w:val="none" w:sz="0" w:space="0" w:color="auto"/>
                                        <w:left w:val="none" w:sz="0" w:space="0" w:color="auto"/>
                                        <w:bottom w:val="none" w:sz="0" w:space="0" w:color="auto"/>
                                        <w:right w:val="none" w:sz="0" w:space="0" w:color="auto"/>
                                      </w:divBdr>
                                      <w:divsChild>
                                        <w:div w:id="565729288">
                                          <w:marLeft w:val="0"/>
                                          <w:marRight w:val="0"/>
                                          <w:marTop w:val="0"/>
                                          <w:marBottom w:val="0"/>
                                          <w:divBdr>
                                            <w:top w:val="none" w:sz="0" w:space="0" w:color="auto"/>
                                            <w:left w:val="none" w:sz="0" w:space="0" w:color="auto"/>
                                            <w:bottom w:val="none" w:sz="0" w:space="0" w:color="auto"/>
                                            <w:right w:val="none" w:sz="0" w:space="0" w:color="auto"/>
                                          </w:divBdr>
                                        </w:div>
                                      </w:divsChild>
                                    </w:div>
                                    <w:div w:id="871655411">
                                      <w:marLeft w:val="0"/>
                                      <w:marRight w:val="0"/>
                                      <w:marTop w:val="0"/>
                                      <w:marBottom w:val="0"/>
                                      <w:divBdr>
                                        <w:top w:val="none" w:sz="0" w:space="0" w:color="auto"/>
                                        <w:left w:val="none" w:sz="0" w:space="0" w:color="auto"/>
                                        <w:bottom w:val="none" w:sz="0" w:space="0" w:color="auto"/>
                                        <w:right w:val="none" w:sz="0" w:space="0" w:color="auto"/>
                                      </w:divBdr>
                                      <w:divsChild>
                                        <w:div w:id="2116709828">
                                          <w:marLeft w:val="0"/>
                                          <w:marRight w:val="0"/>
                                          <w:marTop w:val="0"/>
                                          <w:marBottom w:val="0"/>
                                          <w:divBdr>
                                            <w:top w:val="none" w:sz="0" w:space="0" w:color="auto"/>
                                            <w:left w:val="none" w:sz="0" w:space="0" w:color="auto"/>
                                            <w:bottom w:val="none" w:sz="0" w:space="0" w:color="auto"/>
                                            <w:right w:val="none" w:sz="0" w:space="0" w:color="auto"/>
                                          </w:divBdr>
                                        </w:div>
                                      </w:divsChild>
                                    </w:div>
                                    <w:div w:id="2015113029">
                                      <w:marLeft w:val="0"/>
                                      <w:marRight w:val="0"/>
                                      <w:marTop w:val="0"/>
                                      <w:marBottom w:val="0"/>
                                      <w:divBdr>
                                        <w:top w:val="none" w:sz="0" w:space="0" w:color="auto"/>
                                        <w:left w:val="none" w:sz="0" w:space="0" w:color="auto"/>
                                        <w:bottom w:val="none" w:sz="0" w:space="0" w:color="auto"/>
                                        <w:right w:val="none" w:sz="0" w:space="0" w:color="auto"/>
                                      </w:divBdr>
                                      <w:divsChild>
                                        <w:div w:id="1987591229">
                                          <w:marLeft w:val="0"/>
                                          <w:marRight w:val="0"/>
                                          <w:marTop w:val="0"/>
                                          <w:marBottom w:val="0"/>
                                          <w:divBdr>
                                            <w:top w:val="none" w:sz="0" w:space="0" w:color="auto"/>
                                            <w:left w:val="none" w:sz="0" w:space="0" w:color="auto"/>
                                            <w:bottom w:val="none" w:sz="0" w:space="0" w:color="auto"/>
                                            <w:right w:val="none" w:sz="0" w:space="0" w:color="auto"/>
                                          </w:divBdr>
                                        </w:div>
                                      </w:divsChild>
                                    </w:div>
                                    <w:div w:id="585772982">
                                      <w:marLeft w:val="0"/>
                                      <w:marRight w:val="0"/>
                                      <w:marTop w:val="0"/>
                                      <w:marBottom w:val="0"/>
                                      <w:divBdr>
                                        <w:top w:val="none" w:sz="0" w:space="0" w:color="auto"/>
                                        <w:left w:val="none" w:sz="0" w:space="0" w:color="auto"/>
                                        <w:bottom w:val="none" w:sz="0" w:space="0" w:color="auto"/>
                                        <w:right w:val="none" w:sz="0" w:space="0" w:color="auto"/>
                                      </w:divBdr>
                                      <w:divsChild>
                                        <w:div w:id="1846241605">
                                          <w:marLeft w:val="0"/>
                                          <w:marRight w:val="0"/>
                                          <w:marTop w:val="0"/>
                                          <w:marBottom w:val="0"/>
                                          <w:divBdr>
                                            <w:top w:val="none" w:sz="0" w:space="0" w:color="auto"/>
                                            <w:left w:val="none" w:sz="0" w:space="0" w:color="auto"/>
                                            <w:bottom w:val="none" w:sz="0" w:space="0" w:color="auto"/>
                                            <w:right w:val="none" w:sz="0" w:space="0" w:color="auto"/>
                                          </w:divBdr>
                                        </w:div>
                                      </w:divsChild>
                                    </w:div>
                                    <w:div w:id="12660079">
                                      <w:marLeft w:val="0"/>
                                      <w:marRight w:val="0"/>
                                      <w:marTop w:val="0"/>
                                      <w:marBottom w:val="0"/>
                                      <w:divBdr>
                                        <w:top w:val="none" w:sz="0" w:space="0" w:color="auto"/>
                                        <w:left w:val="none" w:sz="0" w:space="0" w:color="auto"/>
                                        <w:bottom w:val="none" w:sz="0" w:space="0" w:color="auto"/>
                                        <w:right w:val="none" w:sz="0" w:space="0" w:color="auto"/>
                                      </w:divBdr>
                                      <w:divsChild>
                                        <w:div w:id="209886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540351">
      <w:bodyDiv w:val="1"/>
      <w:marLeft w:val="0"/>
      <w:marRight w:val="0"/>
      <w:marTop w:val="0"/>
      <w:marBottom w:val="0"/>
      <w:divBdr>
        <w:top w:val="none" w:sz="0" w:space="0" w:color="auto"/>
        <w:left w:val="none" w:sz="0" w:space="0" w:color="auto"/>
        <w:bottom w:val="none" w:sz="0" w:space="0" w:color="auto"/>
        <w:right w:val="none" w:sz="0" w:space="0" w:color="auto"/>
      </w:divBdr>
    </w:div>
    <w:div w:id="2094274435">
      <w:marLeft w:val="0"/>
      <w:marRight w:val="0"/>
      <w:marTop w:val="0"/>
      <w:marBottom w:val="180"/>
      <w:divBdr>
        <w:top w:val="single" w:sz="6" w:space="0" w:color="469BD3"/>
        <w:left w:val="single" w:sz="6" w:space="0" w:color="469BD3"/>
        <w:bottom w:val="single" w:sz="6" w:space="0" w:color="469BD3"/>
        <w:right w:val="single" w:sz="6" w:space="0" w:color="469BD3"/>
      </w:divBdr>
      <w:divsChild>
        <w:div w:id="1365909813">
          <w:marLeft w:val="0"/>
          <w:marRight w:val="0"/>
          <w:marTop w:val="0"/>
          <w:marBottom w:val="0"/>
          <w:divBdr>
            <w:top w:val="none" w:sz="0" w:space="0" w:color="auto"/>
            <w:left w:val="none" w:sz="0" w:space="0" w:color="auto"/>
            <w:bottom w:val="none" w:sz="0" w:space="0" w:color="auto"/>
            <w:right w:val="none" w:sz="0" w:space="0" w:color="auto"/>
          </w:divBdr>
          <w:divsChild>
            <w:div w:id="19858748">
              <w:marLeft w:val="150"/>
              <w:marRight w:val="150"/>
              <w:marTop w:val="120"/>
              <w:marBottom w:val="0"/>
              <w:divBdr>
                <w:top w:val="none" w:sz="0" w:space="0" w:color="auto"/>
                <w:left w:val="none" w:sz="0" w:space="0" w:color="auto"/>
                <w:bottom w:val="none" w:sz="0" w:space="0" w:color="auto"/>
                <w:right w:val="none" w:sz="0" w:space="0" w:color="auto"/>
              </w:divBdr>
              <w:divsChild>
                <w:div w:id="1370688679">
                  <w:marLeft w:val="0"/>
                  <w:marRight w:val="0"/>
                  <w:marTop w:val="0"/>
                  <w:marBottom w:val="0"/>
                  <w:divBdr>
                    <w:top w:val="none" w:sz="0" w:space="0" w:color="auto"/>
                    <w:left w:val="none" w:sz="0" w:space="0" w:color="auto"/>
                    <w:bottom w:val="none" w:sz="0" w:space="0" w:color="auto"/>
                    <w:right w:val="none" w:sz="0" w:space="0" w:color="auto"/>
                  </w:divBdr>
                </w:div>
                <w:div w:id="1628463016">
                  <w:marLeft w:val="0"/>
                  <w:marRight w:val="0"/>
                  <w:marTop w:val="0"/>
                  <w:marBottom w:val="0"/>
                  <w:divBdr>
                    <w:top w:val="none" w:sz="0" w:space="0" w:color="auto"/>
                    <w:left w:val="none" w:sz="0" w:space="0" w:color="auto"/>
                    <w:bottom w:val="none" w:sz="0" w:space="0" w:color="auto"/>
                    <w:right w:val="none" w:sz="0" w:space="0" w:color="auto"/>
                  </w:divBdr>
                </w:div>
                <w:div w:id="157269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7352</Words>
  <Characters>41907</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3</cp:revision>
  <cp:lastPrinted>2014-05-30T10:33:00Z</cp:lastPrinted>
  <dcterms:created xsi:type="dcterms:W3CDTF">2014-05-30T11:28:00Z</dcterms:created>
  <dcterms:modified xsi:type="dcterms:W3CDTF">2014-06-24T05:51:00Z</dcterms:modified>
</cp:coreProperties>
</file>